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556" w:rsidRDefault="00647556" w:rsidP="00647556">
      <w:pPr>
        <w:jc w:val="right"/>
      </w:pPr>
      <w:bookmarkStart w:id="0" w:name="_GoBack"/>
      <w:bookmarkEnd w:id="0"/>
    </w:p>
    <w:p w:rsidR="00A42EFF" w:rsidRDefault="00A42EFF" w:rsidP="00647556">
      <w:pPr>
        <w:jc w:val="right"/>
      </w:pPr>
    </w:p>
    <w:p w:rsidR="00A42EFF" w:rsidRDefault="00A42EFF" w:rsidP="00647556">
      <w:pPr>
        <w:jc w:val="right"/>
      </w:pPr>
    </w:p>
    <w:p w:rsidR="00A42EFF" w:rsidRPr="001C3284" w:rsidRDefault="00A42EFF" w:rsidP="00A42EFF">
      <w:pPr>
        <w:pStyle w:val="1"/>
        <w:jc w:val="right"/>
        <w:rPr>
          <w:rFonts w:ascii="Times New Roman" w:hAnsi="Times New Roman"/>
        </w:rPr>
      </w:pPr>
      <w:r>
        <w:rPr>
          <w:rFonts w:ascii="Times New Roman" w:hAnsi="Times New Roman"/>
        </w:rPr>
        <w:t>Приложение № 13</w:t>
      </w:r>
    </w:p>
    <w:p w:rsidR="00A42EFF" w:rsidRDefault="00A42EFF" w:rsidP="00A42EFF">
      <w:pPr>
        <w:pStyle w:val="1"/>
        <w:jc w:val="right"/>
        <w:rPr>
          <w:rFonts w:ascii="Times New Roman" w:hAnsi="Times New Roman"/>
        </w:rPr>
      </w:pPr>
      <w:r w:rsidRPr="001C3284">
        <w:rPr>
          <w:rFonts w:ascii="Times New Roman" w:hAnsi="Times New Roman"/>
        </w:rPr>
        <w:t>к решени</w:t>
      </w:r>
      <w:r>
        <w:rPr>
          <w:rFonts w:ascii="Times New Roman" w:hAnsi="Times New Roman"/>
        </w:rPr>
        <w:t xml:space="preserve">ю муниципального Совета депутатов МО «Верхоледское» </w:t>
      </w:r>
    </w:p>
    <w:p w:rsidR="00A42EFF" w:rsidRDefault="00A42EFF" w:rsidP="00A42EFF">
      <w:pPr>
        <w:pStyle w:val="1"/>
        <w:jc w:val="right"/>
        <w:rPr>
          <w:rFonts w:ascii="Times New Roman" w:hAnsi="Times New Roman"/>
        </w:rPr>
      </w:pPr>
      <w:r w:rsidRPr="001C3284">
        <w:rPr>
          <w:rFonts w:ascii="Times New Roman" w:hAnsi="Times New Roman"/>
        </w:rPr>
        <w:t xml:space="preserve"> </w:t>
      </w:r>
      <w:r>
        <w:rPr>
          <w:rFonts w:ascii="Times New Roman" w:hAnsi="Times New Roman"/>
        </w:rPr>
        <w:t xml:space="preserve">«О бюджете муниципального образования </w:t>
      </w:r>
    </w:p>
    <w:p w:rsidR="00A42EFF" w:rsidRDefault="00A42EFF" w:rsidP="00A42EFF">
      <w:pPr>
        <w:pStyle w:val="1"/>
        <w:jc w:val="right"/>
        <w:rPr>
          <w:rFonts w:ascii="Times New Roman" w:hAnsi="Times New Roman"/>
        </w:rPr>
      </w:pPr>
      <w:r>
        <w:rPr>
          <w:rFonts w:ascii="Times New Roman" w:hAnsi="Times New Roman"/>
        </w:rPr>
        <w:t xml:space="preserve"> «Верхоледское» на 2021 год</w:t>
      </w:r>
    </w:p>
    <w:p w:rsidR="00A42EFF" w:rsidRDefault="00A42EFF" w:rsidP="00A42EFF">
      <w:pPr>
        <w:pStyle w:val="1"/>
        <w:jc w:val="right"/>
        <w:rPr>
          <w:rFonts w:ascii="Times New Roman" w:hAnsi="Times New Roman"/>
        </w:rPr>
      </w:pPr>
      <w:r>
        <w:rPr>
          <w:rFonts w:ascii="Times New Roman" w:hAnsi="Times New Roman"/>
        </w:rPr>
        <w:t>№    от    .12. 2020 г.</w:t>
      </w:r>
    </w:p>
    <w:p w:rsidR="00A42EFF" w:rsidRDefault="00A42EFF" w:rsidP="00A42EFF">
      <w:pPr>
        <w:pStyle w:val="1"/>
        <w:jc w:val="right"/>
        <w:rPr>
          <w:rFonts w:ascii="Times New Roman" w:hAnsi="Times New Roman"/>
        </w:rPr>
      </w:pPr>
    </w:p>
    <w:p w:rsidR="00A42EFF" w:rsidRPr="000C0D8C" w:rsidRDefault="00A42EFF" w:rsidP="00A42EFF">
      <w:pPr>
        <w:tabs>
          <w:tab w:val="left" w:pos="1080"/>
        </w:tabs>
        <w:jc w:val="right"/>
      </w:pPr>
    </w:p>
    <w:p w:rsidR="00A42EFF" w:rsidRPr="004B1A8E" w:rsidRDefault="00A42EFF" w:rsidP="00A42EFF">
      <w:pPr>
        <w:pStyle w:val="1"/>
        <w:rPr>
          <w:rFonts w:ascii="Times New Roman" w:hAnsi="Times New Roman"/>
          <w:b/>
          <w:sz w:val="24"/>
          <w:szCs w:val="24"/>
        </w:rPr>
      </w:pPr>
      <w:r w:rsidRPr="004B1A8E">
        <w:rPr>
          <w:rFonts w:ascii="Times New Roman" w:hAnsi="Times New Roman"/>
          <w:b/>
          <w:sz w:val="24"/>
          <w:szCs w:val="24"/>
        </w:rPr>
        <w:t>Методика  расчета  иных  межбюджетных  трансфертов  на   осуществле</w:t>
      </w:r>
      <w:r>
        <w:rPr>
          <w:rFonts w:ascii="Times New Roman" w:hAnsi="Times New Roman"/>
          <w:b/>
          <w:sz w:val="24"/>
          <w:szCs w:val="24"/>
        </w:rPr>
        <w:t>ние  части  полномочий  органом</w:t>
      </w:r>
      <w:r w:rsidRPr="004B1A8E">
        <w:rPr>
          <w:rFonts w:ascii="Times New Roman" w:hAnsi="Times New Roman"/>
          <w:b/>
          <w:sz w:val="24"/>
          <w:szCs w:val="24"/>
        </w:rPr>
        <w:t xml:space="preserve">  местного</w:t>
      </w:r>
      <w:r>
        <w:rPr>
          <w:rFonts w:ascii="Times New Roman" w:hAnsi="Times New Roman"/>
          <w:b/>
          <w:sz w:val="24"/>
          <w:szCs w:val="24"/>
        </w:rPr>
        <w:t xml:space="preserve"> </w:t>
      </w:r>
      <w:r w:rsidRPr="004B1A8E">
        <w:rPr>
          <w:rFonts w:ascii="Times New Roman" w:hAnsi="Times New Roman"/>
          <w:b/>
          <w:sz w:val="24"/>
          <w:szCs w:val="24"/>
        </w:rPr>
        <w:t>самоуправления  по  вопросам  местного  значения,</w:t>
      </w:r>
    </w:p>
    <w:p w:rsidR="00A42EFF" w:rsidRPr="004B1A8E" w:rsidRDefault="00A42EFF" w:rsidP="00A42EFF">
      <w:pPr>
        <w:pStyle w:val="1"/>
        <w:rPr>
          <w:rFonts w:ascii="Times New Roman" w:hAnsi="Times New Roman"/>
          <w:b/>
          <w:sz w:val="24"/>
          <w:szCs w:val="24"/>
        </w:rPr>
      </w:pPr>
      <w:r w:rsidRPr="004B1A8E">
        <w:rPr>
          <w:rFonts w:ascii="Times New Roman" w:hAnsi="Times New Roman"/>
          <w:b/>
          <w:sz w:val="24"/>
          <w:szCs w:val="24"/>
        </w:rPr>
        <w:t>передава</w:t>
      </w:r>
      <w:r>
        <w:rPr>
          <w:rFonts w:ascii="Times New Roman" w:hAnsi="Times New Roman"/>
          <w:b/>
          <w:sz w:val="24"/>
          <w:szCs w:val="24"/>
        </w:rPr>
        <w:t xml:space="preserve">емых  по  соглашениям и Порядок </w:t>
      </w:r>
      <w:r w:rsidRPr="004B1A8E">
        <w:rPr>
          <w:rFonts w:ascii="Times New Roman" w:hAnsi="Times New Roman"/>
          <w:b/>
          <w:sz w:val="24"/>
          <w:szCs w:val="24"/>
        </w:rPr>
        <w:t>предоставления  иных  межбюджетных</w:t>
      </w:r>
    </w:p>
    <w:p w:rsidR="00A42EFF" w:rsidRDefault="00A42EFF" w:rsidP="00A42EFF">
      <w:pPr>
        <w:pStyle w:val="1"/>
        <w:rPr>
          <w:rFonts w:ascii="Times New Roman" w:hAnsi="Times New Roman"/>
          <w:b/>
          <w:sz w:val="24"/>
          <w:szCs w:val="24"/>
        </w:rPr>
      </w:pPr>
      <w:r w:rsidRPr="004B1A8E">
        <w:rPr>
          <w:rFonts w:ascii="Times New Roman" w:hAnsi="Times New Roman"/>
          <w:b/>
          <w:sz w:val="24"/>
          <w:szCs w:val="24"/>
        </w:rPr>
        <w:t>транс</w:t>
      </w:r>
      <w:r>
        <w:rPr>
          <w:rFonts w:ascii="Times New Roman" w:hAnsi="Times New Roman"/>
          <w:b/>
          <w:sz w:val="24"/>
          <w:szCs w:val="24"/>
        </w:rPr>
        <w:t xml:space="preserve">фертов  бюджету  муниципального </w:t>
      </w:r>
      <w:r w:rsidRPr="004B1A8E">
        <w:rPr>
          <w:rFonts w:ascii="Times New Roman" w:hAnsi="Times New Roman"/>
          <w:b/>
          <w:sz w:val="24"/>
          <w:szCs w:val="24"/>
        </w:rPr>
        <w:t>района</w:t>
      </w:r>
    </w:p>
    <w:p w:rsidR="00A42EFF" w:rsidRPr="004B1A8E" w:rsidRDefault="00A42EFF" w:rsidP="00A42EFF">
      <w:pPr>
        <w:pStyle w:val="1"/>
        <w:rPr>
          <w:rFonts w:ascii="Times New Roman" w:hAnsi="Times New Roman"/>
          <w:b/>
          <w:sz w:val="24"/>
          <w:szCs w:val="24"/>
        </w:rPr>
      </w:pPr>
    </w:p>
    <w:p w:rsidR="00A42EFF" w:rsidRDefault="00A42EFF" w:rsidP="00A42EFF">
      <w:pPr>
        <w:pStyle w:val="1"/>
        <w:jc w:val="both"/>
        <w:rPr>
          <w:rFonts w:ascii="Times New Roman" w:hAnsi="Times New Roman"/>
          <w:sz w:val="24"/>
          <w:szCs w:val="24"/>
        </w:rPr>
      </w:pPr>
      <w:r>
        <w:rPr>
          <w:rFonts w:ascii="Times New Roman" w:hAnsi="Times New Roman"/>
          <w:sz w:val="24"/>
          <w:szCs w:val="24"/>
        </w:rPr>
        <w:t xml:space="preserve">    </w:t>
      </w:r>
      <w:r w:rsidRPr="004B1A8E">
        <w:rPr>
          <w:rFonts w:ascii="Times New Roman" w:hAnsi="Times New Roman"/>
          <w:sz w:val="24"/>
          <w:szCs w:val="24"/>
        </w:rPr>
        <w:t>Формирование  ра</w:t>
      </w:r>
      <w:r>
        <w:rPr>
          <w:rFonts w:ascii="Times New Roman" w:hAnsi="Times New Roman"/>
          <w:sz w:val="24"/>
          <w:szCs w:val="24"/>
        </w:rPr>
        <w:t>сходов  бюджета  МО «Верхоледское</w:t>
      </w:r>
      <w:r w:rsidRPr="004B1A8E">
        <w:rPr>
          <w:rFonts w:ascii="Times New Roman" w:hAnsi="Times New Roman"/>
          <w:sz w:val="24"/>
          <w:szCs w:val="24"/>
        </w:rPr>
        <w:t xml:space="preserve">»  в  границах  </w:t>
      </w:r>
      <w:proofErr w:type="spellStart"/>
      <w:r>
        <w:rPr>
          <w:rFonts w:ascii="Times New Roman" w:hAnsi="Times New Roman"/>
          <w:sz w:val="24"/>
          <w:szCs w:val="24"/>
        </w:rPr>
        <w:t>Верхоледского</w:t>
      </w:r>
      <w:proofErr w:type="spellEnd"/>
      <w:r w:rsidRPr="004B1A8E">
        <w:rPr>
          <w:rFonts w:ascii="Times New Roman" w:hAnsi="Times New Roman"/>
          <w:sz w:val="24"/>
          <w:szCs w:val="24"/>
        </w:rPr>
        <w:t xml:space="preserve">  сельского  поселения  осуществляется  в  соответствии  с  расходными  обязательствами, обусловленными  законодательством  Российской  Федерации  разграничением  полномочий, исполнение  которых  осуществляется  за  счет  средств  местного  бюджета.</w:t>
      </w:r>
    </w:p>
    <w:p w:rsidR="00A42EFF" w:rsidRPr="004B1A8E" w:rsidRDefault="00A42EFF" w:rsidP="00A42EFF">
      <w:pPr>
        <w:pStyle w:val="1"/>
        <w:jc w:val="both"/>
        <w:rPr>
          <w:rFonts w:ascii="Times New Roman" w:hAnsi="Times New Roman"/>
          <w:sz w:val="24"/>
          <w:szCs w:val="24"/>
        </w:rPr>
      </w:pPr>
      <w:r>
        <w:rPr>
          <w:rFonts w:ascii="Times New Roman" w:hAnsi="Times New Roman"/>
          <w:sz w:val="24"/>
          <w:szCs w:val="24"/>
        </w:rPr>
        <w:t xml:space="preserve">   Иные м</w:t>
      </w:r>
      <w:r w:rsidRPr="004B1A8E">
        <w:rPr>
          <w:rFonts w:ascii="Times New Roman" w:hAnsi="Times New Roman"/>
          <w:sz w:val="24"/>
          <w:szCs w:val="24"/>
        </w:rPr>
        <w:t>ежбюджетные  трансферты  бюджету  муниципального  образования  «Шенкурский  муниципальный  район»  на  финансирование  расходов, связанных  с  передачей  пол</w:t>
      </w:r>
      <w:r>
        <w:rPr>
          <w:rFonts w:ascii="Times New Roman" w:hAnsi="Times New Roman"/>
          <w:sz w:val="24"/>
          <w:szCs w:val="24"/>
        </w:rPr>
        <w:t xml:space="preserve">номочий: 1) </w:t>
      </w:r>
      <w:r w:rsidRPr="000C0D8C">
        <w:rPr>
          <w:rFonts w:ascii="Times New Roman" w:hAnsi="Times New Roman"/>
          <w:sz w:val="24"/>
          <w:szCs w:val="24"/>
        </w:rPr>
        <w:t>контрольно-счетного органа муниципального  образования «</w:t>
      </w:r>
      <w:r>
        <w:rPr>
          <w:rFonts w:ascii="Times New Roman" w:hAnsi="Times New Roman"/>
          <w:sz w:val="24"/>
          <w:szCs w:val="24"/>
        </w:rPr>
        <w:t>Верхоледское</w:t>
      </w:r>
      <w:r w:rsidRPr="000C0D8C">
        <w:rPr>
          <w:rFonts w:ascii="Times New Roman" w:hAnsi="Times New Roman"/>
          <w:sz w:val="24"/>
          <w:szCs w:val="24"/>
        </w:rPr>
        <w:t>» по осуществлению внешнего муниципального финансового контроля</w:t>
      </w:r>
      <w:r>
        <w:rPr>
          <w:rFonts w:ascii="Times New Roman" w:hAnsi="Times New Roman"/>
          <w:sz w:val="24"/>
          <w:szCs w:val="24"/>
        </w:rPr>
        <w:t xml:space="preserve"> </w:t>
      </w:r>
      <w:r w:rsidRPr="000C0D8C">
        <w:rPr>
          <w:rFonts w:ascii="Times New Roman" w:hAnsi="Times New Roman"/>
          <w:sz w:val="24"/>
          <w:szCs w:val="24"/>
        </w:rPr>
        <w:t>ревизионной комиссии муниципального образования «Шенкурский муниципальный район»</w:t>
      </w:r>
      <w:r>
        <w:rPr>
          <w:rFonts w:ascii="Times New Roman" w:hAnsi="Times New Roman"/>
          <w:sz w:val="24"/>
          <w:szCs w:val="24"/>
        </w:rPr>
        <w:t xml:space="preserve"> 2) по вопросам создания условий для организации досуга и обеспечения жителей поселения услугами организаций культуры, </w:t>
      </w:r>
      <w:r w:rsidRPr="004B1A8E">
        <w:rPr>
          <w:rFonts w:ascii="Times New Roman" w:hAnsi="Times New Roman"/>
          <w:sz w:val="24"/>
          <w:szCs w:val="24"/>
        </w:rPr>
        <w:t xml:space="preserve">  предоставляю</w:t>
      </w:r>
      <w:r>
        <w:rPr>
          <w:rFonts w:ascii="Times New Roman" w:hAnsi="Times New Roman"/>
          <w:sz w:val="24"/>
          <w:szCs w:val="24"/>
        </w:rPr>
        <w:t>тся  из  бюджета МО «Верхоледское</w:t>
      </w:r>
      <w:r w:rsidRPr="004B1A8E">
        <w:rPr>
          <w:rFonts w:ascii="Times New Roman" w:hAnsi="Times New Roman"/>
          <w:sz w:val="24"/>
          <w:szCs w:val="24"/>
        </w:rPr>
        <w:t xml:space="preserve">»  </w:t>
      </w:r>
      <w:r>
        <w:rPr>
          <w:rFonts w:ascii="Times New Roman" w:hAnsi="Times New Roman"/>
          <w:sz w:val="24"/>
          <w:szCs w:val="24"/>
        </w:rPr>
        <w:t>в 2021</w:t>
      </w:r>
      <w:r w:rsidRPr="004B1A8E">
        <w:rPr>
          <w:rFonts w:ascii="Times New Roman" w:hAnsi="Times New Roman"/>
          <w:sz w:val="24"/>
          <w:szCs w:val="24"/>
        </w:rPr>
        <w:t xml:space="preserve">  году</w:t>
      </w:r>
      <w:r>
        <w:rPr>
          <w:rFonts w:ascii="Times New Roman" w:hAnsi="Times New Roman"/>
          <w:sz w:val="24"/>
          <w:szCs w:val="24"/>
        </w:rPr>
        <w:t xml:space="preserve"> в  соответствии  с  заключенными  Соглашениями</w:t>
      </w:r>
      <w:r w:rsidRPr="004B1A8E">
        <w:rPr>
          <w:rFonts w:ascii="Times New Roman" w:hAnsi="Times New Roman"/>
          <w:sz w:val="24"/>
          <w:szCs w:val="24"/>
        </w:rPr>
        <w:t>.</w:t>
      </w:r>
    </w:p>
    <w:p w:rsidR="00A42EFF" w:rsidRDefault="00A42EFF" w:rsidP="00A42EFF">
      <w:pPr>
        <w:pStyle w:val="1"/>
        <w:jc w:val="both"/>
        <w:rPr>
          <w:rFonts w:ascii="Times New Roman" w:hAnsi="Times New Roman"/>
          <w:sz w:val="24"/>
          <w:szCs w:val="24"/>
        </w:rPr>
      </w:pPr>
    </w:p>
    <w:p w:rsidR="00A42EFF" w:rsidRDefault="00A42EFF" w:rsidP="00A42EFF">
      <w:pPr>
        <w:pStyle w:val="1"/>
        <w:jc w:val="both"/>
        <w:rPr>
          <w:rFonts w:ascii="Times New Roman" w:hAnsi="Times New Roman"/>
          <w:sz w:val="24"/>
          <w:szCs w:val="24"/>
        </w:rPr>
      </w:pPr>
    </w:p>
    <w:p w:rsidR="00A42EFF" w:rsidRDefault="00A42EFF" w:rsidP="00A42EFF">
      <w:pPr>
        <w:pStyle w:val="10"/>
        <w:ind w:firstLine="709"/>
        <w:jc w:val="center"/>
        <w:rPr>
          <w:rFonts w:ascii="Times New Roman" w:hAnsi="Times New Roman" w:cs="Times New Roman"/>
          <w:b/>
          <w:bCs/>
        </w:rPr>
      </w:pPr>
      <w:r w:rsidRPr="0012539A">
        <w:rPr>
          <w:rFonts w:ascii="Times New Roman" w:hAnsi="Times New Roman" w:cs="Times New Roman"/>
          <w:b/>
          <w:bCs/>
        </w:rPr>
        <w:t>I. Последовательность действий по расчету</w:t>
      </w:r>
      <w:r>
        <w:rPr>
          <w:rFonts w:ascii="Times New Roman" w:hAnsi="Times New Roman" w:cs="Times New Roman"/>
          <w:b/>
          <w:bCs/>
        </w:rPr>
        <w:t xml:space="preserve"> иных </w:t>
      </w:r>
      <w:r w:rsidRPr="0012539A">
        <w:rPr>
          <w:rFonts w:ascii="Times New Roman" w:hAnsi="Times New Roman" w:cs="Times New Roman"/>
          <w:b/>
          <w:bCs/>
        </w:rPr>
        <w:t xml:space="preserve"> межбюджетных трансфертов из бюджета поселения на осуществление органами местного самоуправления района полномочий, передаваемых на основании соглашений</w:t>
      </w:r>
    </w:p>
    <w:p w:rsidR="00A42EFF" w:rsidRDefault="00A42EFF" w:rsidP="00A42EFF">
      <w:pPr>
        <w:pStyle w:val="10"/>
        <w:ind w:firstLine="709"/>
        <w:jc w:val="center"/>
        <w:rPr>
          <w:rFonts w:ascii="Times New Roman" w:hAnsi="Times New Roman" w:cs="Times New Roman"/>
          <w:b/>
          <w:bCs/>
        </w:rPr>
      </w:pPr>
      <w:r w:rsidRPr="0012539A">
        <w:rPr>
          <w:rFonts w:ascii="Times New Roman" w:hAnsi="Times New Roman" w:cs="Times New Roman"/>
          <w:b/>
          <w:bCs/>
        </w:rPr>
        <w:t xml:space="preserve"> (далее - межбюджетные трансферты)</w:t>
      </w:r>
    </w:p>
    <w:p w:rsidR="00A42EFF" w:rsidRPr="00A42EFF" w:rsidRDefault="00A42EFF" w:rsidP="00A42EFF">
      <w:pPr>
        <w:pStyle w:val="10"/>
        <w:ind w:firstLine="709"/>
        <w:jc w:val="center"/>
        <w:rPr>
          <w:rFonts w:ascii="Times New Roman" w:hAnsi="Times New Roman" w:cs="Times New Roman"/>
          <w:b/>
          <w:bCs/>
        </w:rPr>
      </w:pPr>
    </w:p>
    <w:p w:rsidR="00A42EFF" w:rsidRPr="00A42EFF" w:rsidRDefault="00A42EFF" w:rsidP="00A42EFF">
      <w:pPr>
        <w:pStyle w:val="ConsPlusNormal"/>
        <w:widowControl/>
        <w:tabs>
          <w:tab w:val="left" w:pos="1134"/>
        </w:tabs>
        <w:ind w:firstLine="0"/>
        <w:jc w:val="both"/>
        <w:rPr>
          <w:rStyle w:val="a3"/>
          <w:rFonts w:ascii="Times New Roman" w:hAnsi="Times New Roman" w:cs="Times New Roman"/>
          <w:b w:val="0"/>
          <w:bCs w:val="0"/>
          <w:sz w:val="24"/>
        </w:rPr>
      </w:pPr>
      <w:r w:rsidRPr="00A42EFF">
        <w:rPr>
          <w:rStyle w:val="a3"/>
          <w:rFonts w:ascii="Times New Roman" w:hAnsi="Times New Roman" w:cs="Times New Roman"/>
          <w:b w:val="0"/>
          <w:sz w:val="24"/>
        </w:rPr>
        <w:t xml:space="preserve">       Объём иных межбюджетных трансфертов, предоставляемых в 2021 году из бюджета муниципального образования </w:t>
      </w:r>
      <w:r w:rsidRPr="00A42EFF">
        <w:rPr>
          <w:rFonts w:ascii="Times New Roman" w:hAnsi="Times New Roman" w:cs="Times New Roman"/>
          <w:sz w:val="24"/>
          <w:szCs w:val="24"/>
        </w:rPr>
        <w:t>«Верхоледское»</w:t>
      </w:r>
      <w:r w:rsidRPr="00A42EFF">
        <w:rPr>
          <w:rStyle w:val="a5"/>
          <w:rFonts w:eastAsia="Arial"/>
          <w:b/>
          <w:bCs/>
          <w:sz w:val="24"/>
        </w:rPr>
        <w:t xml:space="preserve"> </w:t>
      </w:r>
      <w:r w:rsidRPr="00A42EFF">
        <w:rPr>
          <w:rStyle w:val="a3"/>
          <w:rFonts w:ascii="Times New Roman" w:hAnsi="Times New Roman" w:cs="Times New Roman"/>
          <w:b w:val="0"/>
          <w:sz w:val="24"/>
        </w:rPr>
        <w:t xml:space="preserve">(далее – бюджет поселения), в бюджет муниципального образования «Шенкурский муниципальный район»  для осуществления передаваемых в соответствии с соглашениями </w:t>
      </w:r>
      <w:r w:rsidRPr="00A42EFF">
        <w:rPr>
          <w:rFonts w:ascii="Times New Roman" w:hAnsi="Times New Roman" w:cs="Times New Roman"/>
          <w:sz w:val="24"/>
          <w:szCs w:val="24"/>
        </w:rPr>
        <w:t>полномочий,</w:t>
      </w:r>
      <w:r w:rsidRPr="00A42EFF">
        <w:rPr>
          <w:rFonts w:ascii="Times New Roman" w:hAnsi="Times New Roman" w:cs="Times New Roman"/>
          <w:b/>
          <w:sz w:val="24"/>
          <w:szCs w:val="24"/>
        </w:rPr>
        <w:t xml:space="preserve">  </w:t>
      </w:r>
      <w:r w:rsidRPr="00A42EFF">
        <w:rPr>
          <w:rStyle w:val="a3"/>
          <w:rFonts w:ascii="Times New Roman" w:hAnsi="Times New Roman" w:cs="Times New Roman"/>
          <w:b w:val="0"/>
          <w:sz w:val="24"/>
        </w:rPr>
        <w:t>утверждается в решении о бюджете поселения на 2021 год.</w:t>
      </w:r>
    </w:p>
    <w:p w:rsidR="00A42EFF" w:rsidRPr="00A42EFF" w:rsidRDefault="00A42EFF" w:rsidP="00A42EFF">
      <w:pPr>
        <w:pStyle w:val="1"/>
        <w:jc w:val="both"/>
        <w:rPr>
          <w:rFonts w:ascii="Times New Roman" w:hAnsi="Times New Roman"/>
          <w:sz w:val="24"/>
          <w:szCs w:val="24"/>
        </w:rPr>
      </w:pPr>
    </w:p>
    <w:p w:rsidR="00A42EFF" w:rsidRPr="00E52977" w:rsidRDefault="00A42EFF" w:rsidP="00A42EFF">
      <w:pPr>
        <w:pStyle w:val="1"/>
        <w:jc w:val="center"/>
        <w:rPr>
          <w:rFonts w:ascii="Times New Roman" w:hAnsi="Times New Roman"/>
          <w:b/>
          <w:sz w:val="24"/>
          <w:szCs w:val="24"/>
        </w:rPr>
      </w:pPr>
      <w:r>
        <w:rPr>
          <w:rFonts w:ascii="Times New Roman" w:hAnsi="Times New Roman"/>
          <w:b/>
          <w:sz w:val="24"/>
          <w:szCs w:val="24"/>
        </w:rPr>
        <w:t>2</w:t>
      </w:r>
      <w:r w:rsidRPr="00E52977">
        <w:rPr>
          <w:rFonts w:ascii="Times New Roman" w:hAnsi="Times New Roman"/>
          <w:b/>
          <w:sz w:val="24"/>
          <w:szCs w:val="24"/>
        </w:rPr>
        <w:t xml:space="preserve">. </w:t>
      </w:r>
      <w:r w:rsidRPr="00E52977">
        <w:rPr>
          <w:rFonts w:ascii="Times New Roman" w:hAnsi="Times New Roman"/>
          <w:b/>
          <w:color w:val="000000"/>
          <w:sz w:val="24"/>
          <w:szCs w:val="24"/>
        </w:rPr>
        <w:t>Порядок определения ежегодного объема межбюджетных трансфертов на исполнение переданных полномочий по осуществлению внутреннего муниципального финансового контроля</w:t>
      </w:r>
    </w:p>
    <w:p w:rsidR="00A42EFF" w:rsidRPr="00E52977" w:rsidRDefault="00A42EFF" w:rsidP="00A42EFF">
      <w:pPr>
        <w:shd w:val="clear" w:color="auto" w:fill="FFFFFF"/>
        <w:jc w:val="center"/>
        <w:rPr>
          <w:b/>
          <w:color w:val="000000"/>
        </w:rPr>
      </w:pPr>
    </w:p>
    <w:p w:rsidR="00A42EFF" w:rsidRPr="00E52977" w:rsidRDefault="00A42EFF" w:rsidP="00A42EFF">
      <w:pPr>
        <w:shd w:val="clear" w:color="auto" w:fill="FFFFFF"/>
        <w:jc w:val="center"/>
        <w:rPr>
          <w:color w:val="000000"/>
        </w:rPr>
      </w:pPr>
    </w:p>
    <w:p w:rsidR="00A42EFF" w:rsidRPr="00E52977" w:rsidRDefault="00A42EFF" w:rsidP="00A42EFF">
      <w:pPr>
        <w:shd w:val="clear" w:color="auto" w:fill="FFFFFF"/>
        <w:ind w:firstLine="540"/>
        <w:jc w:val="both"/>
        <w:rPr>
          <w:color w:val="000000"/>
        </w:rPr>
      </w:pPr>
      <w:r w:rsidRPr="00E52977">
        <w:rPr>
          <w:color w:val="000000"/>
        </w:rPr>
        <w:t>Настоящий Порядок определяет расчет объема иных межбюджетных трансфертов, предоставляемых бюджету муниципального района из бюджета поселения на осуществление переданных полномочий по внутреннему муниципальному финансовому контролю.</w:t>
      </w:r>
    </w:p>
    <w:p w:rsidR="00A42EFF" w:rsidRPr="00E52977" w:rsidRDefault="00A42EFF" w:rsidP="00A42EFF">
      <w:pPr>
        <w:shd w:val="clear" w:color="auto" w:fill="FFFFFF"/>
        <w:ind w:firstLine="540"/>
        <w:jc w:val="both"/>
        <w:rPr>
          <w:color w:val="000000"/>
        </w:rPr>
      </w:pPr>
      <w:r w:rsidRPr="00E52977">
        <w:rPr>
          <w:color w:val="000000"/>
        </w:rPr>
        <w:t>Расчет объема иных межбюджетных трансфертов осуществляется в рублях Российской Федерации.</w:t>
      </w:r>
    </w:p>
    <w:p w:rsidR="00A42EFF" w:rsidRPr="00E52977" w:rsidRDefault="00A42EFF" w:rsidP="00A42EFF">
      <w:pPr>
        <w:shd w:val="clear" w:color="auto" w:fill="FFFFFF"/>
        <w:ind w:firstLine="540"/>
        <w:jc w:val="both"/>
        <w:rPr>
          <w:color w:val="000000"/>
        </w:rPr>
      </w:pPr>
      <w:r w:rsidRPr="00E52977">
        <w:rPr>
          <w:color w:val="000000"/>
        </w:rPr>
        <w:t>Размер объема иных межбюджетных трансфертов рассчитывается по формуле:</w:t>
      </w:r>
    </w:p>
    <w:p w:rsidR="00A42EFF" w:rsidRPr="00E52977" w:rsidRDefault="00A42EFF" w:rsidP="00A42EFF">
      <w:pPr>
        <w:shd w:val="clear" w:color="auto" w:fill="FFFFFF"/>
        <w:ind w:firstLine="540"/>
        <w:jc w:val="both"/>
        <w:rPr>
          <w:color w:val="000000"/>
        </w:rPr>
      </w:pPr>
    </w:p>
    <w:p w:rsidR="00A42EFF" w:rsidRPr="00E52977" w:rsidRDefault="00A42EFF" w:rsidP="00A42EFF">
      <w:pPr>
        <w:shd w:val="clear" w:color="auto" w:fill="FFFFFF"/>
        <w:jc w:val="center"/>
        <w:rPr>
          <w:color w:val="000000"/>
          <w:spacing w:val="-3"/>
        </w:rPr>
      </w:pPr>
      <w:r w:rsidRPr="00E52977">
        <w:rPr>
          <w:color w:val="000000"/>
          <w:spacing w:val="-3"/>
          <w:lang w:val="en-US"/>
        </w:rPr>
        <w:lastRenderedPageBreak/>
        <w:t>V</w:t>
      </w:r>
      <w:r w:rsidRPr="00E52977">
        <w:rPr>
          <w:color w:val="000000"/>
          <w:spacing w:val="-3"/>
        </w:rPr>
        <w:t>=</w:t>
      </w:r>
      <w:r w:rsidRPr="00E52977">
        <w:rPr>
          <w:color w:val="000000"/>
          <w:spacing w:val="-3"/>
          <w:lang w:val="en-US"/>
        </w:rPr>
        <w:t>F</w:t>
      </w:r>
      <w:r w:rsidRPr="00E52977">
        <w:rPr>
          <w:color w:val="000000"/>
          <w:spacing w:val="-3"/>
        </w:rPr>
        <w:t>*</w:t>
      </w:r>
      <w:r w:rsidRPr="00E52977">
        <w:rPr>
          <w:color w:val="000000"/>
          <w:spacing w:val="-3"/>
          <w:lang w:val="en-US"/>
        </w:rPr>
        <w:t>K</w:t>
      </w:r>
      <w:r w:rsidRPr="00E52977">
        <w:rPr>
          <w:color w:val="000000"/>
          <w:spacing w:val="-3"/>
        </w:rPr>
        <w:t>о</w:t>
      </w:r>
    </w:p>
    <w:p w:rsidR="00A42EFF" w:rsidRPr="00E52977" w:rsidRDefault="00A42EFF" w:rsidP="00A42EFF">
      <w:pPr>
        <w:shd w:val="clear" w:color="auto" w:fill="FFFFFF"/>
        <w:ind w:firstLine="540"/>
        <w:jc w:val="both"/>
        <w:rPr>
          <w:color w:val="000000"/>
          <w:spacing w:val="-3"/>
        </w:rPr>
      </w:pPr>
    </w:p>
    <w:p w:rsidR="00A42EFF" w:rsidRPr="00E52977" w:rsidRDefault="00A42EFF" w:rsidP="00A42EFF">
      <w:pPr>
        <w:shd w:val="clear" w:color="auto" w:fill="FFFFFF"/>
        <w:ind w:firstLine="540"/>
        <w:jc w:val="both"/>
        <w:rPr>
          <w:color w:val="000000"/>
        </w:rPr>
      </w:pPr>
      <w:r w:rsidRPr="00E52977">
        <w:rPr>
          <w:color w:val="000000"/>
        </w:rPr>
        <w:t>где:</w:t>
      </w:r>
    </w:p>
    <w:p w:rsidR="00A42EFF" w:rsidRPr="00E52977" w:rsidRDefault="00A42EFF" w:rsidP="00A42EFF">
      <w:pPr>
        <w:shd w:val="clear" w:color="auto" w:fill="FFFFFF"/>
        <w:jc w:val="both"/>
        <w:rPr>
          <w:color w:val="000000"/>
          <w:spacing w:val="-3"/>
        </w:rPr>
      </w:pPr>
      <w:r w:rsidRPr="00E52977">
        <w:rPr>
          <w:color w:val="000000"/>
          <w:spacing w:val="-3"/>
          <w:lang w:val="en-US"/>
        </w:rPr>
        <w:t>V</w:t>
      </w:r>
      <w:r w:rsidRPr="00E52977">
        <w:rPr>
          <w:color w:val="000000"/>
          <w:spacing w:val="-3"/>
        </w:rPr>
        <w:t xml:space="preserve"> – Объем иных межбюджетных трансфертов, причитающейся бюджету муниципального района (при расчете округляется до тыс. рублей)</w:t>
      </w:r>
    </w:p>
    <w:p w:rsidR="00A42EFF" w:rsidRPr="00E52977" w:rsidRDefault="00A42EFF" w:rsidP="00A42EFF">
      <w:pPr>
        <w:shd w:val="clear" w:color="auto" w:fill="FFFFFF"/>
        <w:jc w:val="both"/>
        <w:rPr>
          <w:color w:val="000000"/>
          <w:spacing w:val="-3"/>
        </w:rPr>
      </w:pPr>
      <w:r w:rsidRPr="00E52977">
        <w:rPr>
          <w:color w:val="000000"/>
          <w:spacing w:val="-3"/>
          <w:lang w:val="en-US"/>
        </w:rPr>
        <w:t>F</w:t>
      </w:r>
      <w:r w:rsidRPr="00E52977">
        <w:rPr>
          <w:color w:val="000000"/>
          <w:spacing w:val="-3"/>
        </w:rPr>
        <w:t xml:space="preserve"> – Расходы на оплату труда (с учетом начислений) специалиста осуществляющего переданные полномочия, рассчитанные на основе утвержденных размеров оплаты труда текущего финансового года;</w:t>
      </w:r>
    </w:p>
    <w:p w:rsidR="00A42EFF" w:rsidRPr="00E52977" w:rsidRDefault="00A42EFF" w:rsidP="00A42EFF">
      <w:pPr>
        <w:shd w:val="clear" w:color="auto" w:fill="FFFFFF"/>
        <w:jc w:val="both"/>
        <w:rPr>
          <w:color w:val="000000"/>
          <w:spacing w:val="-3"/>
        </w:rPr>
      </w:pPr>
      <w:r w:rsidRPr="00E52977">
        <w:rPr>
          <w:color w:val="000000"/>
          <w:spacing w:val="-3"/>
          <w:lang w:val="en-US"/>
        </w:rPr>
        <w:t>K</w:t>
      </w:r>
      <w:r w:rsidRPr="00E52977">
        <w:rPr>
          <w:color w:val="000000"/>
          <w:spacing w:val="-3"/>
        </w:rPr>
        <w:t>о – Коэффициент объема работ;</w:t>
      </w:r>
    </w:p>
    <w:p w:rsidR="00A42EFF" w:rsidRPr="00E52977" w:rsidRDefault="00A42EFF" w:rsidP="00A42EFF">
      <w:pPr>
        <w:shd w:val="clear" w:color="auto" w:fill="FFFFFF"/>
        <w:jc w:val="both"/>
        <w:rPr>
          <w:color w:val="000000"/>
          <w:spacing w:val="-3"/>
        </w:rPr>
      </w:pPr>
      <w:r w:rsidRPr="00E52977">
        <w:rPr>
          <w:color w:val="000000"/>
          <w:spacing w:val="-3"/>
        </w:rPr>
        <w:t>Коэффициент объема работ равен коэффициенту объема доходов.</w:t>
      </w:r>
    </w:p>
    <w:p w:rsidR="00A42EFF" w:rsidRPr="00E52977" w:rsidRDefault="00A42EFF" w:rsidP="00A42EFF">
      <w:pPr>
        <w:shd w:val="clear" w:color="auto" w:fill="FFFFFF"/>
        <w:jc w:val="both"/>
        <w:rPr>
          <w:color w:val="000000"/>
          <w:spacing w:val="-3"/>
        </w:rPr>
      </w:pPr>
      <w:r w:rsidRPr="00E52977">
        <w:rPr>
          <w:color w:val="000000"/>
          <w:spacing w:val="-3"/>
        </w:rPr>
        <w:t>Объем доходов равен отношению прогнозного объема доходов бюджета МО поселения на 2020 года к консолидированному прогнозному объему доходов бюджетов МО поселений района на 2020 год по состоянию на 01.10.2020 года.</w:t>
      </w:r>
    </w:p>
    <w:p w:rsidR="00A42EFF" w:rsidRPr="00E52977" w:rsidRDefault="00A42EFF" w:rsidP="00A42EFF">
      <w:pPr>
        <w:shd w:val="clear" w:color="auto" w:fill="FFFFFF"/>
        <w:jc w:val="both"/>
        <w:rPr>
          <w:color w:val="000000"/>
          <w:spacing w:val="-3"/>
        </w:rPr>
      </w:pPr>
      <w:r w:rsidRPr="00E52977">
        <w:rPr>
          <w:color w:val="000000"/>
          <w:spacing w:val="-3"/>
        </w:rPr>
        <w:t>Расчет объема иных межбюджетных трансфертов на 2021 год:</w:t>
      </w:r>
    </w:p>
    <w:p w:rsidR="00A42EFF" w:rsidRPr="00E52977" w:rsidRDefault="00A42EFF" w:rsidP="00A42EFF">
      <w:pPr>
        <w:shd w:val="clear" w:color="auto" w:fill="FFFFFF"/>
        <w:jc w:val="both"/>
        <w:rPr>
          <w:color w:val="000000"/>
          <w:spacing w:val="-3"/>
        </w:rPr>
      </w:pPr>
      <w:r w:rsidRPr="00E52977">
        <w:rPr>
          <w:color w:val="000000"/>
          <w:spacing w:val="-3"/>
        </w:rPr>
        <w:t>Прогнозируемый МРОТ 12392,00 рублей</w:t>
      </w:r>
    </w:p>
    <w:p w:rsidR="00A42EFF" w:rsidRPr="00E52977" w:rsidRDefault="00A42EFF" w:rsidP="00A42EFF">
      <w:pPr>
        <w:shd w:val="clear" w:color="auto" w:fill="FFFFFF"/>
        <w:jc w:val="both"/>
        <w:rPr>
          <w:color w:val="000000"/>
          <w:spacing w:val="-3"/>
        </w:rPr>
      </w:pPr>
      <w:r w:rsidRPr="00E52977">
        <w:rPr>
          <w:color w:val="000000"/>
          <w:spacing w:val="-3"/>
        </w:rPr>
        <w:t>МРОТ 12392,00 (оплата специалиста)*1,7*12окл.=252,8 тыс. рублей</w:t>
      </w:r>
    </w:p>
    <w:p w:rsidR="00A42EFF" w:rsidRPr="00E52977" w:rsidRDefault="00A42EFF" w:rsidP="00A42EFF">
      <w:pPr>
        <w:shd w:val="clear" w:color="auto" w:fill="FFFFFF"/>
        <w:jc w:val="both"/>
        <w:rPr>
          <w:color w:val="000000"/>
          <w:spacing w:val="-3"/>
        </w:rPr>
      </w:pPr>
      <w:r w:rsidRPr="00E52977">
        <w:rPr>
          <w:color w:val="000000"/>
          <w:spacing w:val="-3"/>
        </w:rPr>
        <w:t xml:space="preserve">Начисления 252,8 </w:t>
      </w:r>
      <w:proofErr w:type="spellStart"/>
      <w:r w:rsidRPr="00E52977">
        <w:rPr>
          <w:color w:val="000000"/>
          <w:spacing w:val="-3"/>
        </w:rPr>
        <w:t>тыс</w:t>
      </w:r>
      <w:proofErr w:type="gramStart"/>
      <w:r w:rsidRPr="00E52977">
        <w:rPr>
          <w:color w:val="000000"/>
          <w:spacing w:val="-3"/>
        </w:rPr>
        <w:t>.р</w:t>
      </w:r>
      <w:proofErr w:type="gramEnd"/>
      <w:r w:rsidRPr="00E52977">
        <w:rPr>
          <w:color w:val="000000"/>
          <w:spacing w:val="-3"/>
        </w:rPr>
        <w:t>ублей</w:t>
      </w:r>
      <w:proofErr w:type="spellEnd"/>
      <w:r w:rsidRPr="00E52977">
        <w:rPr>
          <w:color w:val="000000"/>
          <w:spacing w:val="-3"/>
        </w:rPr>
        <w:t xml:space="preserve"> *30,2%=76,3 </w:t>
      </w:r>
      <w:proofErr w:type="spellStart"/>
      <w:r w:rsidRPr="00E52977">
        <w:rPr>
          <w:color w:val="000000"/>
          <w:spacing w:val="-3"/>
        </w:rPr>
        <w:t>тыс.рублей</w:t>
      </w:r>
      <w:proofErr w:type="spellEnd"/>
    </w:p>
    <w:p w:rsidR="00A42EFF" w:rsidRPr="00E52977" w:rsidRDefault="00A42EFF" w:rsidP="00A42EFF">
      <w:pPr>
        <w:shd w:val="clear" w:color="auto" w:fill="FFFFFF"/>
        <w:jc w:val="both"/>
        <w:rPr>
          <w:color w:val="000000"/>
          <w:spacing w:val="-3"/>
        </w:rPr>
      </w:pPr>
      <w:r w:rsidRPr="00E52977">
        <w:rPr>
          <w:color w:val="000000"/>
          <w:spacing w:val="-3"/>
        </w:rPr>
        <w:t>30,2 (начисления в государственные внебюджетные фонды)</w:t>
      </w:r>
    </w:p>
    <w:p w:rsidR="00A42EFF" w:rsidRPr="00E52977" w:rsidRDefault="00A42EFF" w:rsidP="00A42EFF">
      <w:pPr>
        <w:shd w:val="clear" w:color="auto" w:fill="FFFFFF"/>
        <w:jc w:val="both"/>
        <w:rPr>
          <w:color w:val="000000"/>
          <w:spacing w:val="-3"/>
        </w:rPr>
      </w:pPr>
      <w:r w:rsidRPr="00E52977">
        <w:rPr>
          <w:color w:val="000000"/>
          <w:spacing w:val="-3"/>
          <w:lang w:val="en-US"/>
        </w:rPr>
        <w:t>F</w:t>
      </w:r>
      <w:r w:rsidRPr="00E52977">
        <w:rPr>
          <w:color w:val="000000"/>
          <w:spacing w:val="-3"/>
        </w:rPr>
        <w:t>=252</w:t>
      </w:r>
      <w:proofErr w:type="gramStart"/>
      <w:r w:rsidRPr="00E52977">
        <w:rPr>
          <w:color w:val="000000"/>
          <w:spacing w:val="-3"/>
        </w:rPr>
        <w:t>,8</w:t>
      </w:r>
      <w:proofErr w:type="gramEnd"/>
      <w:r w:rsidRPr="00E52977">
        <w:rPr>
          <w:color w:val="000000"/>
          <w:spacing w:val="-3"/>
        </w:rPr>
        <w:t xml:space="preserve"> +76,3=329,1 </w:t>
      </w:r>
      <w:proofErr w:type="spellStart"/>
      <w:r w:rsidRPr="00E52977">
        <w:rPr>
          <w:color w:val="000000"/>
          <w:spacing w:val="-3"/>
        </w:rPr>
        <w:t>тыс.рублей</w:t>
      </w:r>
      <w:proofErr w:type="spellEnd"/>
    </w:p>
    <w:p w:rsidR="00A42EFF" w:rsidRPr="00E52977" w:rsidRDefault="00A42EFF" w:rsidP="00A42EFF">
      <w:pPr>
        <w:shd w:val="clear" w:color="auto" w:fill="FFFFFF"/>
        <w:jc w:val="both"/>
        <w:rPr>
          <w:color w:val="000000"/>
          <w:spacing w:val="-3"/>
        </w:rPr>
      </w:pPr>
      <w:r w:rsidRPr="00E52977">
        <w:rPr>
          <w:color w:val="000000"/>
          <w:spacing w:val="-3"/>
          <w:lang w:val="en-US"/>
        </w:rPr>
        <w:t>K</w:t>
      </w:r>
      <w:r w:rsidRPr="00E52977">
        <w:rPr>
          <w:color w:val="000000"/>
          <w:spacing w:val="-3"/>
        </w:rPr>
        <w:t>о=0,071</w:t>
      </w:r>
    </w:p>
    <w:p w:rsidR="00A42EFF" w:rsidRPr="00E52977" w:rsidRDefault="00A42EFF" w:rsidP="00A42EFF">
      <w:pPr>
        <w:shd w:val="clear" w:color="auto" w:fill="FFFFFF"/>
        <w:jc w:val="both"/>
        <w:rPr>
          <w:color w:val="000000"/>
          <w:spacing w:val="-3"/>
        </w:rPr>
      </w:pPr>
      <w:r w:rsidRPr="00E52977">
        <w:rPr>
          <w:color w:val="000000"/>
          <w:spacing w:val="-3"/>
          <w:lang w:val="en-US"/>
        </w:rPr>
        <w:t>V</w:t>
      </w:r>
      <w:r w:rsidRPr="00E52977">
        <w:rPr>
          <w:color w:val="000000"/>
          <w:spacing w:val="-3"/>
        </w:rPr>
        <w:t>=329</w:t>
      </w:r>
      <w:proofErr w:type="gramStart"/>
      <w:r w:rsidRPr="00E52977">
        <w:rPr>
          <w:color w:val="000000"/>
          <w:spacing w:val="-3"/>
        </w:rPr>
        <w:t>,1</w:t>
      </w:r>
      <w:proofErr w:type="gramEnd"/>
      <w:r w:rsidRPr="00E52977">
        <w:rPr>
          <w:color w:val="000000"/>
          <w:spacing w:val="-3"/>
        </w:rPr>
        <w:t>*0,071=23,4 тыс. рублей в год</w:t>
      </w:r>
    </w:p>
    <w:p w:rsidR="00A42EFF" w:rsidRPr="008241F3" w:rsidRDefault="00A42EFF" w:rsidP="00A42EFF">
      <w:pPr>
        <w:widowControl w:val="0"/>
        <w:suppressAutoHyphens/>
        <w:ind w:firstLine="709"/>
        <w:jc w:val="both"/>
      </w:pPr>
    </w:p>
    <w:p w:rsidR="00A42EFF" w:rsidRPr="008241F3" w:rsidRDefault="00A42EFF" w:rsidP="00A42EFF">
      <w:pPr>
        <w:ind w:left="1725"/>
      </w:pPr>
    </w:p>
    <w:p w:rsidR="00A42EFF" w:rsidRPr="00A42EFF" w:rsidRDefault="00A42EFF" w:rsidP="00A42EFF">
      <w:pPr>
        <w:numPr>
          <w:ilvl w:val="0"/>
          <w:numId w:val="2"/>
        </w:numPr>
        <w:tabs>
          <w:tab w:val="clear" w:pos="1714"/>
          <w:tab w:val="num" w:pos="0"/>
          <w:tab w:val="left" w:pos="1134"/>
        </w:tabs>
        <w:suppressAutoHyphens/>
        <w:autoSpaceDN w:val="0"/>
        <w:ind w:left="0" w:firstLine="709"/>
        <w:jc w:val="both"/>
        <w:rPr>
          <w:color w:val="000000"/>
          <w:kern w:val="3"/>
        </w:rPr>
      </w:pPr>
      <w:r w:rsidRPr="008241F3">
        <w:rPr>
          <w:color w:val="000000"/>
          <w:kern w:val="3"/>
        </w:rPr>
        <w:t xml:space="preserve">Для проведения Ревизионной комиссией контрольных и экспертно-аналитических мероприятий, предусмотренных поручениями и предложениями </w:t>
      </w:r>
      <w:r w:rsidRPr="008241F3">
        <w:rPr>
          <w:kern w:val="3"/>
        </w:rPr>
        <w:t xml:space="preserve">муниципального Совета Верхоледское сельского поселения или предложениями Главы муниципального образования «Верхоледское», </w:t>
      </w:r>
      <w:r w:rsidRPr="008241F3">
        <w:rPr>
          <w:bCs/>
          <w:kern w:val="3"/>
        </w:rPr>
        <w:t xml:space="preserve">в соответствии с пунктом 1.4. Соглашения </w:t>
      </w:r>
      <w:r w:rsidRPr="008241F3">
        <w:rPr>
          <w:color w:val="000000"/>
          <w:kern w:val="3"/>
        </w:rPr>
        <w:t xml:space="preserve">может предоставляться дополнительный объем иного межбюджетного трансферта. </w:t>
      </w:r>
    </w:p>
    <w:p w:rsidR="00A42EFF" w:rsidRDefault="00A42EFF" w:rsidP="00647556">
      <w:pPr>
        <w:jc w:val="right"/>
      </w:pPr>
    </w:p>
    <w:p w:rsidR="00A42EFF" w:rsidRDefault="00A42EFF" w:rsidP="00647556">
      <w:pPr>
        <w:jc w:val="right"/>
      </w:pPr>
    </w:p>
    <w:p w:rsidR="00A42EFF" w:rsidRDefault="00A42EFF" w:rsidP="00A42EFF">
      <w:pPr>
        <w:jc w:val="center"/>
      </w:pPr>
      <w:r>
        <w:t>.2.</w:t>
      </w:r>
      <w:r w:rsidRPr="008241F3">
        <w:rPr>
          <w:b/>
        </w:rPr>
        <w:t>Создание условий для организации досуга и обеспечения жителей поселения услугами организаций культуры</w:t>
      </w:r>
    </w:p>
    <w:p w:rsidR="00A42EFF" w:rsidRDefault="00A42EFF" w:rsidP="00647556">
      <w:pPr>
        <w:jc w:val="right"/>
      </w:pPr>
    </w:p>
    <w:p w:rsidR="00647556" w:rsidRDefault="00647556" w:rsidP="00647556">
      <w:pPr>
        <w:tabs>
          <w:tab w:val="left" w:pos="6640"/>
        </w:tabs>
        <w:rPr>
          <w:sz w:val="28"/>
          <w:szCs w:val="28"/>
          <w:highlight w:val="yellow"/>
        </w:rPr>
      </w:pPr>
    </w:p>
    <w:p w:rsidR="00647556" w:rsidRDefault="00647556" w:rsidP="00647556">
      <w:pPr>
        <w:numPr>
          <w:ilvl w:val="0"/>
          <w:numId w:val="1"/>
        </w:numPr>
        <w:ind w:left="0" w:firstLine="633"/>
        <w:jc w:val="both"/>
      </w:pPr>
      <w:r>
        <w:t>Расчет дополнительной потребности на выполнение полномочий по вопросам создания условий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 рассчитывается по формуле:</w:t>
      </w:r>
    </w:p>
    <w:p w:rsidR="00647556" w:rsidRDefault="00647556" w:rsidP="00647556">
      <w:r>
        <w:t xml:space="preserve">                                                                    </w:t>
      </w:r>
    </w:p>
    <w:p w:rsidR="00647556" w:rsidRDefault="00647556" w:rsidP="00647556">
      <w:r>
        <w:rPr>
          <w:position w:val="-14"/>
        </w:rPr>
        <w:object w:dxaOrig="57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75pt;height:20.25pt" o:ole="">
            <v:imagedata r:id="rId6" o:title=""/>
          </v:shape>
          <o:OLEObject Type="Embed" ProgID="Equation.3" ShapeID="_x0000_i1025" DrawAspect="Content" ObjectID="_1667282305" r:id="rId7"/>
        </w:object>
      </w:r>
      <w:r>
        <w:t>,</w:t>
      </w:r>
    </w:p>
    <w:p w:rsidR="00647556" w:rsidRDefault="00647556" w:rsidP="00647556"/>
    <w:p w:rsidR="00647556" w:rsidRDefault="00647556" w:rsidP="00647556">
      <w:pPr>
        <w:rPr>
          <w:b/>
        </w:rPr>
      </w:pPr>
      <w:r>
        <w:t>где:</w:t>
      </w:r>
    </w:p>
    <w:p w:rsidR="00647556" w:rsidRDefault="00647556" w:rsidP="00647556">
      <w:pPr>
        <w:jc w:val="both"/>
      </w:pPr>
      <w:r>
        <w:rPr>
          <w:position w:val="-12"/>
        </w:rPr>
        <w:object w:dxaOrig="1120" w:dyaOrig="380">
          <v:shape id="_x0000_i1026" type="#_x0000_t75" style="width:56.25pt;height:18.75pt" o:ole="">
            <v:imagedata r:id="rId8" o:title=""/>
          </v:shape>
          <o:OLEObject Type="Embed" ProgID="Equation.3" ShapeID="_x0000_i1026" DrawAspect="Content" ObjectID="_1667282306" r:id="rId9"/>
        </w:object>
      </w:r>
      <w:r>
        <w:t xml:space="preserve"> – </w:t>
      </w:r>
      <w:proofErr w:type="gramStart"/>
      <w:r>
        <w:t>расчетная</w:t>
      </w:r>
      <w:proofErr w:type="gramEnd"/>
      <w:r>
        <w:t xml:space="preserve"> дополнительной  потребности  на выполнение  полномочий по вопросам создания условий для организации досуга и обеспечения жителей поселения услугами организаций культуры сельских населенных пунктах муниципальных образований поселений,  рублей</w:t>
      </w:r>
    </w:p>
    <w:p w:rsidR="00647556" w:rsidRDefault="00647556" w:rsidP="00647556">
      <w:pPr>
        <w:jc w:val="both"/>
        <w:rPr>
          <w:bCs/>
        </w:rPr>
      </w:pPr>
      <w:r>
        <w:rPr>
          <w:b/>
          <w:position w:val="-14"/>
        </w:rPr>
        <w:object w:dxaOrig="1140" w:dyaOrig="400">
          <v:shape id="_x0000_i1027" type="#_x0000_t75" style="width:57pt;height:20.25pt" o:ole="">
            <v:imagedata r:id="rId10" o:title=""/>
          </v:shape>
          <o:OLEObject Type="Embed" ProgID="Equation.3" ShapeID="_x0000_i1027" DrawAspect="Content" ObjectID="_1667282307" r:id="rId11"/>
        </w:object>
      </w:r>
      <w:r>
        <w:rPr>
          <w:b/>
        </w:rPr>
        <w:t xml:space="preserve"> -</w:t>
      </w:r>
      <w:r>
        <w:rPr>
          <w:bCs/>
        </w:rPr>
        <w:t xml:space="preserve"> фонд оплаты труда работников занятых на предоставлении услуг в культурно-досуговой деятельности в сельских поселениях, рублей;</w:t>
      </w:r>
    </w:p>
    <w:p w:rsidR="00647556" w:rsidRDefault="00647556" w:rsidP="00647556">
      <w:pPr>
        <w:jc w:val="both"/>
      </w:pPr>
      <w:r>
        <w:rPr>
          <w:b/>
          <w:position w:val="-14"/>
        </w:rPr>
        <w:object w:dxaOrig="840" w:dyaOrig="400">
          <v:shape id="_x0000_i1028" type="#_x0000_t75" style="width:42pt;height:20.25pt" o:ole="">
            <v:imagedata r:id="rId12" o:title=""/>
          </v:shape>
          <o:OLEObject Type="Embed" ProgID="Equation.3" ShapeID="_x0000_i1028" DrawAspect="Content" ObjectID="_1667282308" r:id="rId13"/>
        </w:object>
      </w:r>
      <w:r>
        <w:rPr>
          <w:b/>
        </w:rPr>
        <w:t xml:space="preserve">- </w:t>
      </w:r>
      <w:r>
        <w:t xml:space="preserve">расходы на коммунальные услуги в зданиях и помещениях занятых для оказания услуг для организации досуга и обеспечения жителей поселения услугами организаций </w:t>
      </w:r>
      <w:r>
        <w:lastRenderedPageBreak/>
        <w:t>культуры в сельских населенных пунктах муниципальных образований поселений (электроэнергия и централизованное теплоснабжение), рублей;</w:t>
      </w:r>
    </w:p>
    <w:p w:rsidR="00647556" w:rsidRDefault="00647556" w:rsidP="00647556">
      <w:pPr>
        <w:jc w:val="both"/>
      </w:pPr>
      <w:r>
        <w:rPr>
          <w:position w:val="-14"/>
        </w:rPr>
        <w:object w:dxaOrig="859" w:dyaOrig="400">
          <v:shape id="_x0000_i1029" type="#_x0000_t75" style="width:42.75pt;height:20.25pt" o:ole="">
            <v:imagedata r:id="rId14" o:title=""/>
          </v:shape>
          <o:OLEObject Type="Embed" ProgID="Equation.3" ShapeID="_x0000_i1029" DrawAspect="Content" ObjectID="_1667282309" r:id="rId15"/>
        </w:object>
      </w:r>
      <w:r>
        <w:t>- прочие расходы на выполнения полномочий  по вопросам создания условий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 рублей;</w:t>
      </w:r>
    </w:p>
    <w:p w:rsidR="00647556" w:rsidRDefault="00647556" w:rsidP="00647556">
      <w:pPr>
        <w:jc w:val="both"/>
      </w:pPr>
      <w:r>
        <w:rPr>
          <w:position w:val="-12"/>
        </w:rPr>
        <w:object w:dxaOrig="1120" w:dyaOrig="380">
          <v:shape id="_x0000_i1030" type="#_x0000_t75" style="width:56.25pt;height:18.75pt" o:ole="">
            <v:imagedata r:id="rId16" o:title=""/>
          </v:shape>
          <o:OLEObject Type="Embed" ProgID="Equation.3" ShapeID="_x0000_i1030" DrawAspect="Content" ObjectID="_1667282310" r:id="rId17"/>
        </w:object>
      </w:r>
      <w:r>
        <w:t xml:space="preserve"> </w:t>
      </w:r>
      <w:proofErr w:type="gramStart"/>
      <w:r>
        <w:t>– расчетная потребность  на выполнение  полномочий по вопросам создания условий для организации досуга и обеспечения жителей поселения услугами организаций культуры сельских населенных пунктах муниципальных образований поселений, учтенная при расчете субсидий бюджетам муниципальных образований поселений  на софинансирование вопросов местного значения муниципальных образований поселений на поддержку мер по обеспечению сбалансированности бюджетов муниципальных образований поселений на 2020 год, рублей.</w:t>
      </w:r>
      <w:proofErr w:type="gramEnd"/>
    </w:p>
    <w:p w:rsidR="00647556" w:rsidRDefault="00647556" w:rsidP="00647556">
      <w:pPr>
        <w:jc w:val="both"/>
      </w:pPr>
    </w:p>
    <w:p w:rsidR="00647556" w:rsidRDefault="00647556" w:rsidP="00647556">
      <w:pPr>
        <w:ind w:firstLine="708"/>
        <w:jc w:val="both"/>
      </w:pPr>
      <w:r w:rsidRPr="00A42EFF">
        <w:t>Расчет всех величин производиться в рублях с двумя знаками после запятой.</w:t>
      </w:r>
    </w:p>
    <w:p w:rsidR="00647556" w:rsidRDefault="00647556" w:rsidP="00647556">
      <w:pPr>
        <w:rPr>
          <w:b/>
        </w:rPr>
      </w:pPr>
    </w:p>
    <w:p w:rsidR="00647556" w:rsidRDefault="00647556" w:rsidP="00647556">
      <w:pPr>
        <w:numPr>
          <w:ilvl w:val="0"/>
          <w:numId w:val="1"/>
        </w:numPr>
        <w:ind w:left="0" w:firstLine="708"/>
        <w:jc w:val="both"/>
        <w:rPr>
          <w:bCs/>
        </w:rPr>
      </w:pPr>
      <w:r>
        <w:t xml:space="preserve"> Расчетная сумма </w:t>
      </w:r>
      <w:r>
        <w:rPr>
          <w:bCs/>
        </w:rPr>
        <w:t xml:space="preserve"> фонда оплаты труда работников занятых на предоставлении услуг в культурно-досуговой деятельности в сельских поселениях, рассчитывается по формуле:</w:t>
      </w:r>
    </w:p>
    <w:p w:rsidR="00647556" w:rsidRDefault="00647556" w:rsidP="00647556">
      <w:pPr>
        <w:rPr>
          <w:b/>
        </w:rPr>
      </w:pPr>
    </w:p>
    <w:p w:rsidR="00647556" w:rsidRDefault="00647556" w:rsidP="00647556">
      <w:r>
        <w:rPr>
          <w:b/>
          <w:position w:val="-14"/>
        </w:rPr>
        <w:object w:dxaOrig="1140" w:dyaOrig="400">
          <v:shape id="_x0000_i1031" type="#_x0000_t75" style="width:57pt;height:20.25pt" o:ole="">
            <v:imagedata r:id="rId18" o:title=""/>
          </v:shape>
          <o:OLEObject Type="Embed" ProgID="Equation.3" ShapeID="_x0000_i1031" DrawAspect="Content" ObjectID="_1667282311" r:id="rId19"/>
        </w:object>
      </w:r>
      <w:r>
        <w:rPr>
          <w:b/>
        </w:rPr>
        <w:t xml:space="preserve"> = </w:t>
      </w:r>
      <w:r>
        <w:rPr>
          <w:b/>
          <w:position w:val="-14"/>
        </w:rPr>
        <w:object w:dxaOrig="1140" w:dyaOrig="400">
          <v:shape id="_x0000_i1032" type="#_x0000_t75" style="width:57pt;height:20.25pt" o:ole="">
            <v:imagedata r:id="rId20" o:title=""/>
          </v:shape>
          <o:OLEObject Type="Embed" ProgID="Equation.3" ShapeID="_x0000_i1032" DrawAspect="Content" ObjectID="_1667282312" r:id="rId21"/>
        </w:object>
      </w:r>
      <w:r>
        <w:t xml:space="preserve">* </w:t>
      </w:r>
      <w:r>
        <w:rPr>
          <w:i/>
          <w:iCs/>
        </w:rPr>
        <w:t>К</w:t>
      </w:r>
    </w:p>
    <w:p w:rsidR="00647556" w:rsidRDefault="00647556" w:rsidP="00647556"/>
    <w:p w:rsidR="00647556" w:rsidRDefault="00647556" w:rsidP="00647556">
      <w:pPr>
        <w:rPr>
          <w:b/>
        </w:rPr>
      </w:pPr>
      <w:r>
        <w:t>где:</w:t>
      </w:r>
    </w:p>
    <w:p w:rsidR="00647556" w:rsidRDefault="00647556" w:rsidP="00647556">
      <w:pPr>
        <w:jc w:val="both"/>
        <w:rPr>
          <w:bCs/>
        </w:rPr>
      </w:pPr>
      <w:r>
        <w:rPr>
          <w:b/>
          <w:position w:val="-14"/>
        </w:rPr>
        <w:object w:dxaOrig="1140" w:dyaOrig="400">
          <v:shape id="_x0000_i1033" type="#_x0000_t75" style="width:57pt;height:20.25pt" o:ole="">
            <v:imagedata r:id="rId22" o:title=""/>
          </v:shape>
          <o:OLEObject Type="Embed" ProgID="Equation.3" ShapeID="_x0000_i1033" DrawAspect="Content" ObjectID="_1667282313" r:id="rId23"/>
        </w:object>
      </w:r>
      <w:r>
        <w:rPr>
          <w:b/>
        </w:rPr>
        <w:t xml:space="preserve"> -</w:t>
      </w:r>
      <w:r>
        <w:rPr>
          <w:bCs/>
        </w:rPr>
        <w:t xml:space="preserve">  фонд оплаты труда работников занятых на предоставлении услуг в культурно-досуговой деятельности в сельских поселениях, рублей;</w:t>
      </w:r>
    </w:p>
    <w:p w:rsidR="00647556" w:rsidRDefault="00647556" w:rsidP="00647556">
      <w:pPr>
        <w:jc w:val="both"/>
        <w:rPr>
          <w:bCs/>
        </w:rPr>
      </w:pPr>
      <w:r>
        <w:rPr>
          <w:b/>
          <w:position w:val="-14"/>
        </w:rPr>
        <w:object w:dxaOrig="1140" w:dyaOrig="400">
          <v:shape id="_x0000_i1034" type="#_x0000_t75" style="width:57pt;height:20.25pt" o:ole="">
            <v:imagedata r:id="rId20" o:title=""/>
          </v:shape>
          <o:OLEObject Type="Embed" ProgID="Equation.3" ShapeID="_x0000_i1034" DrawAspect="Content" ObjectID="_1667282314" r:id="rId24"/>
        </w:object>
      </w:r>
      <w:r>
        <w:t xml:space="preserve"> -</w:t>
      </w:r>
      <w:r>
        <w:rPr>
          <w:bCs/>
        </w:rPr>
        <w:t xml:space="preserve"> фонд оплаты труда работников за 2020 год занятых на предоставлении услуг в культурно-досуговой деятельности в сельских поселениях, рублей;</w:t>
      </w:r>
    </w:p>
    <w:p w:rsidR="00647556" w:rsidRDefault="00647556" w:rsidP="00647556">
      <w:pPr>
        <w:jc w:val="both"/>
        <w:rPr>
          <w:bCs/>
        </w:rPr>
      </w:pPr>
      <w:proofErr w:type="gramStart"/>
      <w:r>
        <w:rPr>
          <w:bCs/>
          <w:i/>
          <w:iCs/>
        </w:rPr>
        <w:t>К</w:t>
      </w:r>
      <w:proofErr w:type="gramEnd"/>
      <w:r>
        <w:rPr>
          <w:bCs/>
          <w:i/>
          <w:iCs/>
        </w:rPr>
        <w:t xml:space="preserve"> </w:t>
      </w:r>
      <w:r>
        <w:rPr>
          <w:bCs/>
        </w:rPr>
        <w:t xml:space="preserve">– </w:t>
      </w:r>
      <w:proofErr w:type="gramStart"/>
      <w:r>
        <w:rPr>
          <w:bCs/>
        </w:rPr>
        <w:t>коэффициент</w:t>
      </w:r>
      <w:proofErr w:type="gramEnd"/>
      <w:r>
        <w:rPr>
          <w:bCs/>
        </w:rPr>
        <w:t xml:space="preserve"> увеличения ФОТ 2021 года к 2020 году -1,022</w:t>
      </w:r>
    </w:p>
    <w:p w:rsidR="00647556" w:rsidRDefault="00647556" w:rsidP="00647556">
      <w:pPr>
        <w:numPr>
          <w:ilvl w:val="0"/>
          <w:numId w:val="1"/>
        </w:numPr>
        <w:ind w:left="0" w:firstLine="708"/>
        <w:jc w:val="both"/>
      </w:pPr>
      <w:r>
        <w:t>Расчетная сумма расходов на коммунальные услуги в зданиях и помещениях занятых для оказания услуг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 (электроэнергия и централизованное теплоснабжение), рассчитывается по формуле:</w:t>
      </w:r>
    </w:p>
    <w:p w:rsidR="00647556" w:rsidRDefault="00647556" w:rsidP="00647556">
      <w:pPr>
        <w:jc w:val="both"/>
      </w:pPr>
    </w:p>
    <w:p w:rsidR="00647556" w:rsidRDefault="00647556" w:rsidP="00647556">
      <w:pPr>
        <w:jc w:val="both"/>
      </w:pPr>
      <w:r>
        <w:rPr>
          <w:position w:val="-14"/>
        </w:rPr>
        <w:object w:dxaOrig="6040" w:dyaOrig="400">
          <v:shape id="_x0000_i1035" type="#_x0000_t75" style="width:302.25pt;height:20.25pt" o:ole="">
            <v:imagedata r:id="rId25" o:title=""/>
          </v:shape>
          <o:OLEObject Type="Embed" ProgID="Equation.3" ShapeID="_x0000_i1035" DrawAspect="Content" ObjectID="_1667282315" r:id="rId26"/>
        </w:object>
      </w:r>
      <w:r>
        <w:t xml:space="preserve"> ,</w:t>
      </w:r>
    </w:p>
    <w:p w:rsidR="00647556" w:rsidRDefault="00647556" w:rsidP="00647556">
      <w:pPr>
        <w:jc w:val="both"/>
      </w:pPr>
      <w:r>
        <w:t>где:</w:t>
      </w:r>
    </w:p>
    <w:p w:rsidR="00647556" w:rsidRDefault="00647556" w:rsidP="00647556">
      <w:pPr>
        <w:jc w:val="both"/>
      </w:pPr>
    </w:p>
    <w:p w:rsidR="00647556" w:rsidRDefault="00647556" w:rsidP="00647556">
      <w:pPr>
        <w:jc w:val="both"/>
      </w:pPr>
      <w:r>
        <w:rPr>
          <w:b/>
          <w:position w:val="-14"/>
        </w:rPr>
        <w:object w:dxaOrig="840" w:dyaOrig="400">
          <v:shape id="_x0000_i1036" type="#_x0000_t75" style="width:42pt;height:20.25pt" o:ole="">
            <v:imagedata r:id="rId27" o:title=""/>
          </v:shape>
          <o:OLEObject Type="Embed" ProgID="Equation.3" ShapeID="_x0000_i1036" DrawAspect="Content" ObjectID="_1667282316" r:id="rId28"/>
        </w:object>
      </w:r>
      <w:r>
        <w:rPr>
          <w:b/>
        </w:rPr>
        <w:t xml:space="preserve">- </w:t>
      </w:r>
      <w:r>
        <w:t>расходы на коммунальные услуги в зданиях и помещениях занятых для оказания услуг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 (электроэнергия и централизованное теплоснабжение), рублей;</w:t>
      </w:r>
    </w:p>
    <w:p w:rsidR="00647556" w:rsidRDefault="00647556" w:rsidP="00647556">
      <w:pPr>
        <w:jc w:val="both"/>
      </w:pPr>
      <w:r>
        <w:rPr>
          <w:b/>
          <w:position w:val="-14"/>
        </w:rPr>
        <w:object w:dxaOrig="1000" w:dyaOrig="400">
          <v:shape id="_x0000_i1037" type="#_x0000_t75" style="width:50.25pt;height:20.25pt" o:ole="">
            <v:imagedata r:id="rId29" o:title=""/>
          </v:shape>
          <o:OLEObject Type="Embed" ProgID="Equation.3" ShapeID="_x0000_i1037" DrawAspect="Content" ObjectID="_1667282317" r:id="rId30"/>
        </w:object>
      </w:r>
      <w:r>
        <w:t xml:space="preserve"> - фактические расходы по оплате за использование электрической энергией </w:t>
      </w:r>
      <w:r>
        <w:rPr>
          <w:bCs/>
        </w:rPr>
        <w:t>по</w:t>
      </w:r>
      <w:r>
        <w:t xml:space="preserve"> </w:t>
      </w:r>
      <w:r>
        <w:rPr>
          <w:bCs/>
        </w:rPr>
        <w:t>данным МБУК «Шенкурская централизованная библиотечная система»,</w:t>
      </w:r>
      <w:r>
        <w:t xml:space="preserve"> на объектах занятых для оказания услуг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 на территории, которого находится объект культуры за 2019 год, рублей; </w:t>
      </w:r>
    </w:p>
    <w:p w:rsidR="00647556" w:rsidRDefault="00647556" w:rsidP="00647556">
      <w:pPr>
        <w:jc w:val="both"/>
        <w:rPr>
          <w:bCs/>
        </w:rPr>
      </w:pPr>
      <w:r>
        <w:rPr>
          <w:b/>
          <w:position w:val="-14"/>
        </w:rPr>
        <w:object w:dxaOrig="760" w:dyaOrig="400">
          <v:shape id="_x0000_i1038" type="#_x0000_t75" style="width:38.25pt;height:20.25pt" o:ole="">
            <v:imagedata r:id="rId31" o:title=""/>
          </v:shape>
          <o:OLEObject Type="Embed" ProgID="Equation.3" ShapeID="_x0000_i1038" DrawAspect="Content" ObjectID="_1667282318" r:id="rId32"/>
        </w:object>
      </w:r>
      <w:r>
        <w:t xml:space="preserve"> -</w:t>
      </w:r>
      <w:r>
        <w:rPr>
          <w:bCs/>
        </w:rPr>
        <w:t xml:space="preserve"> прогнозный коэффициент роста тарифов на электрическую энергию в 2020 году принимается из расчета от действующего тарифа в 2019 году к действующему тарифу в </w:t>
      </w:r>
      <w:r>
        <w:rPr>
          <w:bCs/>
        </w:rPr>
        <w:lastRenderedPageBreak/>
        <w:t xml:space="preserve">2020 году по поселениям, на основании данных выставленных счетов МБУК «Шенкурская централизованная библиотечная система» в следующих размерах: </w:t>
      </w:r>
    </w:p>
    <w:p w:rsidR="00647556" w:rsidRDefault="00647556" w:rsidP="00647556">
      <w:pPr>
        <w:jc w:val="both"/>
        <w:rPr>
          <w:bCs/>
        </w:rPr>
      </w:pPr>
      <w:r>
        <w:rPr>
          <w:bCs/>
        </w:rPr>
        <w:t>0,836 по МО «Верхоледское»;</w:t>
      </w:r>
    </w:p>
    <w:p w:rsidR="00647556" w:rsidRDefault="00647556" w:rsidP="00647556">
      <w:pPr>
        <w:jc w:val="both"/>
      </w:pPr>
      <w:r>
        <w:rPr>
          <w:b/>
          <w:position w:val="-14"/>
        </w:rPr>
        <w:object w:dxaOrig="760" w:dyaOrig="400">
          <v:shape id="_x0000_i1039" type="#_x0000_t75" style="width:38.25pt;height:20.25pt" o:ole="">
            <v:imagedata r:id="rId33" o:title=""/>
          </v:shape>
          <o:OLEObject Type="Embed" ProgID="Equation.3" ShapeID="_x0000_i1039" DrawAspect="Content" ObjectID="_1667282319" r:id="rId34"/>
        </w:object>
      </w:r>
      <w:r>
        <w:t xml:space="preserve"> -</w:t>
      </w:r>
      <w:r>
        <w:rPr>
          <w:bCs/>
        </w:rPr>
        <w:t xml:space="preserve"> прогнозный коэффициент роста тарифов на электрическую энергию в 2021 году принимается в размере 1,04;  </w:t>
      </w:r>
    </w:p>
    <w:p w:rsidR="00647556" w:rsidRDefault="00647556" w:rsidP="00647556">
      <w:pPr>
        <w:jc w:val="both"/>
        <w:rPr>
          <w:color w:val="000000"/>
        </w:rPr>
      </w:pPr>
      <w:r>
        <w:rPr>
          <w:b/>
          <w:color w:val="000000"/>
          <w:position w:val="-14"/>
        </w:rPr>
        <w:object w:dxaOrig="1000" w:dyaOrig="400">
          <v:shape id="_x0000_i1040" type="#_x0000_t75" style="width:50.25pt;height:20.25pt" o:ole="">
            <v:imagedata r:id="rId35" o:title=""/>
          </v:shape>
          <o:OLEObject Type="Embed" ProgID="Equation.3" ShapeID="_x0000_i1040" DrawAspect="Content" ObjectID="_1667282320" r:id="rId36"/>
        </w:object>
      </w:r>
      <w:r>
        <w:rPr>
          <w:color w:val="000000"/>
        </w:rPr>
        <w:t xml:space="preserve"> -Фактический расход Гкал за услуги централизованного теплоснабжения </w:t>
      </w:r>
      <w:r>
        <w:rPr>
          <w:bCs/>
          <w:color w:val="000000"/>
        </w:rPr>
        <w:t>по</w:t>
      </w:r>
      <w:r>
        <w:rPr>
          <w:color w:val="000000"/>
        </w:rPr>
        <w:t xml:space="preserve"> </w:t>
      </w:r>
      <w:r>
        <w:rPr>
          <w:bCs/>
          <w:color w:val="000000"/>
        </w:rPr>
        <w:t>данным МБУК «Шенкурская централизованная библиотечная система»,</w:t>
      </w:r>
      <w:r>
        <w:rPr>
          <w:color w:val="000000"/>
        </w:rPr>
        <w:t xml:space="preserve"> на объектах занятых для оказания услуг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 на территории, которого находится объект культуры за 2019 год, Гкал; </w:t>
      </w:r>
    </w:p>
    <w:p w:rsidR="00647556" w:rsidRDefault="00647556" w:rsidP="00647556">
      <w:pPr>
        <w:jc w:val="both"/>
        <w:rPr>
          <w:bCs/>
          <w:color w:val="000000"/>
        </w:rPr>
      </w:pPr>
      <w:r>
        <w:rPr>
          <w:b/>
          <w:color w:val="000000"/>
          <w:position w:val="-12"/>
        </w:rPr>
        <w:object w:dxaOrig="1179" w:dyaOrig="380">
          <v:shape id="_x0000_i1041" type="#_x0000_t75" style="width:59.25pt;height:18.75pt" o:ole="">
            <v:imagedata r:id="rId37" o:title=""/>
          </v:shape>
          <o:OLEObject Type="Embed" ProgID="Equation.3" ShapeID="_x0000_i1041" DrawAspect="Content" ObjectID="_1667282321" r:id="rId38"/>
        </w:object>
      </w:r>
      <w:r>
        <w:rPr>
          <w:color w:val="000000"/>
        </w:rPr>
        <w:t xml:space="preserve"> -</w:t>
      </w:r>
      <w:r>
        <w:rPr>
          <w:bCs/>
          <w:color w:val="000000"/>
        </w:rPr>
        <w:t xml:space="preserve"> средневзвешенный тариф на предоставления услуг по централизованному теплоснабжению в 2021 году, на основании данных МБУК «Шенкурская централизованная библио</w:t>
      </w:r>
      <w:r w:rsidR="00A42EFF">
        <w:rPr>
          <w:bCs/>
          <w:color w:val="000000"/>
        </w:rPr>
        <w:t>течная система».</w:t>
      </w:r>
    </w:p>
    <w:p w:rsidR="00A42EFF" w:rsidRDefault="00A42EFF" w:rsidP="00647556">
      <w:pPr>
        <w:jc w:val="both"/>
        <w:rPr>
          <w:bCs/>
          <w:color w:val="000000"/>
        </w:rPr>
      </w:pPr>
    </w:p>
    <w:p w:rsidR="00A42EFF" w:rsidRDefault="008C0D6A" w:rsidP="00A42EFF">
      <w:pPr>
        <w:pStyle w:val="ConsPlusNormal"/>
        <w:ind w:firstLine="851"/>
        <w:jc w:val="both"/>
        <w:rPr>
          <w:rFonts w:ascii="Times New Roman" w:hAnsi="Times New Roman" w:cs="Times New Roman"/>
          <w:bCs/>
          <w:sz w:val="24"/>
          <w:szCs w:val="24"/>
        </w:rPr>
      </w:pPr>
      <w:r w:rsidRPr="00F549AD">
        <w:rPr>
          <w:rFonts w:ascii="Times New Roman" w:hAnsi="Times New Roman" w:cs="Times New Roman"/>
          <w:position w:val="-14"/>
          <w:sz w:val="24"/>
          <w:szCs w:val="24"/>
        </w:rPr>
        <w:object w:dxaOrig="1080" w:dyaOrig="400">
          <v:shape id="_x0000_i1042" type="#_x0000_t75" style="width:54pt;height:20.25pt" o:ole="">
            <v:imagedata r:id="rId39" o:title=""/>
          </v:shape>
          <o:OLEObject Type="Embed" ProgID="Equation.3" ShapeID="_x0000_i1042" DrawAspect="Content" ObjectID="_1667282322" r:id="rId40"/>
        </w:object>
      </w:r>
      <w:r w:rsidR="00A42EFF">
        <w:rPr>
          <w:rFonts w:ascii="Times New Roman" w:hAnsi="Times New Roman" w:cs="Times New Roman"/>
          <w:sz w:val="24"/>
          <w:szCs w:val="24"/>
        </w:rPr>
        <w:t xml:space="preserve"> 19,09544тыс. рублей х 1,2 х 1,700= 60,0 </w:t>
      </w:r>
      <w:proofErr w:type="spellStart"/>
      <w:r w:rsidR="00A42EFF">
        <w:rPr>
          <w:rFonts w:ascii="Times New Roman" w:hAnsi="Times New Roman" w:cs="Times New Roman"/>
          <w:sz w:val="24"/>
          <w:szCs w:val="24"/>
        </w:rPr>
        <w:t>тыс</w:t>
      </w:r>
      <w:proofErr w:type="gramStart"/>
      <w:r w:rsidR="00A42EFF">
        <w:rPr>
          <w:rFonts w:ascii="Times New Roman" w:hAnsi="Times New Roman" w:cs="Times New Roman"/>
          <w:sz w:val="24"/>
          <w:szCs w:val="24"/>
        </w:rPr>
        <w:t>.р</w:t>
      </w:r>
      <w:proofErr w:type="gramEnd"/>
      <w:r w:rsidR="00A42EFF">
        <w:rPr>
          <w:rFonts w:ascii="Times New Roman" w:hAnsi="Times New Roman" w:cs="Times New Roman"/>
          <w:sz w:val="24"/>
          <w:szCs w:val="24"/>
        </w:rPr>
        <w:t>ублей</w:t>
      </w:r>
      <w:proofErr w:type="spellEnd"/>
      <w:r w:rsidR="00A42EFF">
        <w:rPr>
          <w:rFonts w:ascii="Times New Roman" w:hAnsi="Times New Roman" w:cs="Times New Roman"/>
          <w:sz w:val="24"/>
          <w:szCs w:val="24"/>
        </w:rPr>
        <w:t>.</w:t>
      </w:r>
    </w:p>
    <w:p w:rsidR="00A42EFF" w:rsidRDefault="00A42EFF" w:rsidP="00A42EFF">
      <w:pPr>
        <w:pStyle w:val="1"/>
        <w:jc w:val="both"/>
        <w:rPr>
          <w:rFonts w:ascii="Times New Roman" w:hAnsi="Times New Roman"/>
          <w:sz w:val="24"/>
          <w:szCs w:val="24"/>
          <w:u w:val="single"/>
        </w:rPr>
      </w:pPr>
    </w:p>
    <w:p w:rsidR="00A42EFF" w:rsidRPr="00FD2EA6" w:rsidRDefault="008C0D6A" w:rsidP="00A42EFF">
      <w:pPr>
        <w:pStyle w:val="ConsPlusNormal"/>
        <w:widowControl/>
        <w:ind w:firstLine="0"/>
        <w:rPr>
          <w:rFonts w:ascii="Times New Roman" w:hAnsi="Times New Roman" w:cs="Times New Roman"/>
          <w:b/>
          <w:sz w:val="24"/>
          <w:szCs w:val="24"/>
        </w:rPr>
      </w:pPr>
      <w:r w:rsidRPr="00FD2EA6">
        <w:rPr>
          <w:rFonts w:ascii="Times New Roman" w:hAnsi="Times New Roman" w:cs="Times New Roman"/>
          <w:b/>
          <w:position w:val="-12"/>
          <w:sz w:val="24"/>
          <w:szCs w:val="24"/>
        </w:rPr>
        <w:object w:dxaOrig="1340" w:dyaOrig="520">
          <v:shape id="_x0000_i1043" type="#_x0000_t75" style="width:66.75pt;height:26.25pt" o:ole="">
            <v:imagedata r:id="rId41" o:title=""/>
          </v:shape>
          <o:OLEObject Type="Embed" ProgID="Equation.3" ShapeID="_x0000_i1043" DrawAspect="Content" ObjectID="_1667282323" r:id="rId42"/>
        </w:object>
      </w:r>
      <w:r w:rsidR="00A42EFF">
        <w:rPr>
          <w:rFonts w:ascii="Times New Roman" w:hAnsi="Times New Roman" w:cs="Times New Roman"/>
          <w:b/>
          <w:sz w:val="24"/>
          <w:szCs w:val="24"/>
        </w:rPr>
        <w:t xml:space="preserve"> 199,6 тыс. рублей + 81,8 тыс. рублей = 281,4</w:t>
      </w:r>
      <w:r w:rsidR="00A42EFF" w:rsidRPr="00FD2EA6">
        <w:rPr>
          <w:rFonts w:ascii="Times New Roman" w:hAnsi="Times New Roman" w:cs="Times New Roman"/>
          <w:b/>
          <w:sz w:val="24"/>
          <w:szCs w:val="24"/>
        </w:rPr>
        <w:t xml:space="preserve"> </w:t>
      </w:r>
      <w:proofErr w:type="spellStart"/>
      <w:r w:rsidR="00A42EFF" w:rsidRPr="00FD2EA6">
        <w:rPr>
          <w:rFonts w:ascii="Times New Roman" w:hAnsi="Times New Roman" w:cs="Times New Roman"/>
          <w:b/>
          <w:sz w:val="24"/>
          <w:szCs w:val="24"/>
        </w:rPr>
        <w:t>тыс</w:t>
      </w:r>
      <w:proofErr w:type="gramStart"/>
      <w:r w:rsidR="00A42EFF" w:rsidRPr="00FD2EA6">
        <w:rPr>
          <w:rFonts w:ascii="Times New Roman" w:hAnsi="Times New Roman" w:cs="Times New Roman"/>
          <w:b/>
          <w:sz w:val="24"/>
          <w:szCs w:val="24"/>
        </w:rPr>
        <w:t>.р</w:t>
      </w:r>
      <w:proofErr w:type="gramEnd"/>
      <w:r w:rsidR="00A42EFF" w:rsidRPr="00FD2EA6">
        <w:rPr>
          <w:rFonts w:ascii="Times New Roman" w:hAnsi="Times New Roman" w:cs="Times New Roman"/>
          <w:b/>
          <w:sz w:val="24"/>
          <w:szCs w:val="24"/>
        </w:rPr>
        <w:t>ублей</w:t>
      </w:r>
      <w:proofErr w:type="spellEnd"/>
    </w:p>
    <w:p w:rsidR="00647556" w:rsidRDefault="00647556" w:rsidP="00647556">
      <w:pPr>
        <w:jc w:val="both"/>
      </w:pPr>
    </w:p>
    <w:p w:rsidR="00A42EFF" w:rsidRDefault="00A42EFF" w:rsidP="00647556">
      <w:pPr>
        <w:jc w:val="both"/>
      </w:pPr>
    </w:p>
    <w:p w:rsidR="00A42EFF" w:rsidRDefault="00A42EFF" w:rsidP="00647556">
      <w:pPr>
        <w:jc w:val="both"/>
      </w:pPr>
    </w:p>
    <w:p w:rsidR="00A42EFF" w:rsidRDefault="00A42EFF" w:rsidP="00647556">
      <w:pPr>
        <w:jc w:val="both"/>
      </w:pPr>
    </w:p>
    <w:p w:rsidR="00A42EFF" w:rsidRDefault="00A42EFF" w:rsidP="00647556">
      <w:pPr>
        <w:jc w:val="both"/>
      </w:pPr>
    </w:p>
    <w:p w:rsidR="00647556" w:rsidRDefault="00647556" w:rsidP="00647556">
      <w:pPr>
        <w:ind w:firstLine="708"/>
        <w:jc w:val="both"/>
        <w:rPr>
          <w:bCs/>
        </w:rPr>
      </w:pPr>
      <w:proofErr w:type="gramStart"/>
      <w:r>
        <w:rPr>
          <w:bCs/>
        </w:rPr>
        <w:t xml:space="preserve">Если разница объема средств </w:t>
      </w:r>
      <w:r>
        <w:t>дополнительной  потребности  на выполнение  полномочий по вопросам создания условий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w:t>
      </w:r>
      <w:r>
        <w:rPr>
          <w:bCs/>
        </w:rPr>
        <w:t xml:space="preserve"> необходимая для осуществления полномочий в 2021 году (</w:t>
      </w:r>
      <w:r>
        <w:rPr>
          <w:position w:val="-12"/>
        </w:rPr>
        <w:object w:dxaOrig="1120" w:dyaOrig="380">
          <v:shape id="_x0000_i1044" type="#_x0000_t75" style="width:56.25pt;height:18.75pt" o:ole="">
            <v:imagedata r:id="rId8" o:title=""/>
          </v:shape>
          <o:OLEObject Type="Embed" ProgID="Equation.3" ShapeID="_x0000_i1044" DrawAspect="Content" ObjectID="_1667282324" r:id="rId43"/>
        </w:object>
      </w:r>
      <w:r>
        <w:t>)</w:t>
      </w:r>
      <w:r>
        <w:rPr>
          <w:bCs/>
        </w:rPr>
        <w:t xml:space="preserve"> по отношению к </w:t>
      </w:r>
      <w:r>
        <w:t>расчетной потребности  на выполнение  полномочий по вопросам создания условий для организации досуга и обеспечения жителей поселения услугами организаций культуры в</w:t>
      </w:r>
      <w:proofErr w:type="gramEnd"/>
      <w:r>
        <w:t xml:space="preserve">  </w:t>
      </w:r>
      <w:proofErr w:type="gramStart"/>
      <w:r>
        <w:t xml:space="preserve">сельских населенных пунктах муниципальных образований поселений, учтенная при расчете субсидий бюджетам муниципальных образований поселений  на софинансирование вопросов местного значения муниципальных образований поселений  на 2020 год </w:t>
      </w:r>
      <w:r>
        <w:rPr>
          <w:bCs/>
        </w:rPr>
        <w:t>(</w:t>
      </w:r>
      <w:r>
        <w:rPr>
          <w:position w:val="-12"/>
        </w:rPr>
        <w:object w:dxaOrig="1120" w:dyaOrig="380">
          <v:shape id="_x0000_i1045" type="#_x0000_t75" style="width:56.25pt;height:18.75pt" o:ole="">
            <v:imagedata r:id="rId16" o:title=""/>
          </v:shape>
          <o:OLEObject Type="Embed" ProgID="Equation.3" ShapeID="_x0000_i1045" DrawAspect="Content" ObjectID="_1667282325" r:id="rId44"/>
        </w:object>
      </w:r>
      <w:r>
        <w:t xml:space="preserve">) </w:t>
      </w:r>
      <w:r>
        <w:rPr>
          <w:bCs/>
        </w:rPr>
        <w:t>меньше нуля, то данную потребность считать равную нулю.</w:t>
      </w:r>
      <w:proofErr w:type="gramEnd"/>
    </w:p>
    <w:p w:rsidR="00A42EFF" w:rsidRDefault="00A42EFF" w:rsidP="00647556">
      <w:pPr>
        <w:ind w:firstLine="708"/>
        <w:jc w:val="both"/>
      </w:pPr>
    </w:p>
    <w:p w:rsidR="00A42EFF" w:rsidRPr="004B1A8E" w:rsidRDefault="00A42EFF" w:rsidP="00A42EFF">
      <w:pPr>
        <w:pStyle w:val="1"/>
        <w:jc w:val="center"/>
        <w:rPr>
          <w:rFonts w:ascii="Times New Roman" w:hAnsi="Times New Roman"/>
          <w:b/>
          <w:sz w:val="24"/>
          <w:szCs w:val="24"/>
        </w:rPr>
      </w:pPr>
      <w:r w:rsidRPr="005574A4">
        <w:rPr>
          <w:rFonts w:ascii="Times New Roman" w:hAnsi="Times New Roman"/>
          <w:b/>
          <w:bCs/>
          <w:sz w:val="24"/>
          <w:szCs w:val="24"/>
          <w:lang w:val="en-US"/>
        </w:rPr>
        <w:t>II</w:t>
      </w:r>
      <w:r w:rsidRPr="005574A4">
        <w:rPr>
          <w:rFonts w:ascii="Times New Roman" w:hAnsi="Times New Roman"/>
          <w:b/>
          <w:bCs/>
          <w:sz w:val="24"/>
          <w:szCs w:val="24"/>
        </w:rPr>
        <w:t>.</w:t>
      </w:r>
      <w:r w:rsidRPr="0081498E">
        <w:t xml:space="preserve"> </w:t>
      </w:r>
      <w:proofErr w:type="gramStart"/>
      <w:r w:rsidRPr="004B1A8E">
        <w:rPr>
          <w:rFonts w:ascii="Times New Roman" w:hAnsi="Times New Roman"/>
          <w:b/>
          <w:sz w:val="24"/>
          <w:szCs w:val="24"/>
        </w:rPr>
        <w:t>Порядок  предоставления</w:t>
      </w:r>
      <w:proofErr w:type="gramEnd"/>
      <w:r w:rsidRPr="004B1A8E">
        <w:rPr>
          <w:rFonts w:ascii="Times New Roman" w:hAnsi="Times New Roman"/>
          <w:b/>
          <w:sz w:val="24"/>
          <w:szCs w:val="24"/>
        </w:rPr>
        <w:t xml:space="preserve">  иных  ме</w:t>
      </w:r>
      <w:r>
        <w:rPr>
          <w:rFonts w:ascii="Times New Roman" w:hAnsi="Times New Roman"/>
          <w:b/>
          <w:sz w:val="24"/>
          <w:szCs w:val="24"/>
        </w:rPr>
        <w:t>жбюджетных  трансфертов  бюджету</w:t>
      </w:r>
      <w:r w:rsidRPr="004B1A8E">
        <w:rPr>
          <w:rFonts w:ascii="Times New Roman" w:hAnsi="Times New Roman"/>
          <w:b/>
          <w:sz w:val="24"/>
          <w:szCs w:val="24"/>
        </w:rPr>
        <w:t xml:space="preserve">  муниципального  образования района</w:t>
      </w:r>
    </w:p>
    <w:p w:rsidR="00A42EFF" w:rsidRPr="004B1A8E" w:rsidRDefault="00A42EFF" w:rsidP="00A42EFF">
      <w:pPr>
        <w:pStyle w:val="1"/>
        <w:jc w:val="center"/>
        <w:rPr>
          <w:rFonts w:ascii="Times New Roman" w:hAnsi="Times New Roman"/>
          <w:b/>
          <w:sz w:val="24"/>
          <w:szCs w:val="24"/>
        </w:rPr>
      </w:pPr>
    </w:p>
    <w:p w:rsidR="00A42EFF" w:rsidRDefault="00A42EFF" w:rsidP="00A42EFF">
      <w:r w:rsidRPr="007C564A">
        <w:t xml:space="preserve">«Иные </w:t>
      </w:r>
      <w:r>
        <w:t xml:space="preserve">межбюджетные трансферты бюджету муниципального района перечисляются в порядке межбюджетных отношений в доходы бюджета на счета в органе Федерального казначейства, открытые для кассового обслуживания исполнения бюджета муниципального образования «Шенкурский муниципальный район» </w:t>
      </w:r>
    </w:p>
    <w:p w:rsidR="00A42EFF" w:rsidRDefault="00A42EFF" w:rsidP="00A42EFF">
      <w:r>
        <w:t>Администрация муниципального образования «Верхоледское» осуществляет перечисление иных межбюджетных трансфертов бюджету муниципального образования «Шенкурский муниципальный район» в пределах сводной бюджетной росписи и в соответствии с кассовым планом.</w:t>
      </w:r>
    </w:p>
    <w:p w:rsidR="00A42EFF" w:rsidRDefault="00A42EFF" w:rsidP="00A42EFF">
      <w:r>
        <w:t xml:space="preserve">Органы местного самоуправления муниципального образования «Шенкурский муниципальный район» отражают суммы иных межбюджетных трансфертов в расходах бюджета по соответствующим главным распорядителям, разделам, подразделам и видам </w:t>
      </w:r>
      <w:r>
        <w:lastRenderedPageBreak/>
        <w:t xml:space="preserve">расходов классификации расходов бюджетов и по соответствующим целевым статьям с кодами направлений расходов, установленных органами местного самоуправления муниципального образования «Шенкурский муниципальный район», без сохранения кода направления расходов целевой статьи расходов </w:t>
      </w:r>
      <w:proofErr w:type="gramStart"/>
      <w:r>
        <w:t xml:space="preserve">( </w:t>
      </w:r>
      <w:proofErr w:type="gramEnd"/>
      <w:r>
        <w:t>13-17 разряды кода классификации расходов), присвоенного иному межбюджетному трансферту при передаче средств из бюджета муниципального образования «Верхоледское».</w:t>
      </w:r>
    </w:p>
    <w:p w:rsidR="00A42EFF" w:rsidRPr="007C564A" w:rsidRDefault="00A42EFF" w:rsidP="00A42EFF">
      <w:pPr>
        <w:rPr>
          <w:rStyle w:val="a6"/>
        </w:rPr>
      </w:pPr>
      <w:proofErr w:type="gramStart"/>
      <w:r>
        <w:t>Операции со средствами иного межбюджетного трансферта осуществляются в установленном  органами местного самоуправления муниципального образования «Шенкурский муниципальный район» порядке кассового обслуживания исполнения местного бюджета».</w:t>
      </w:r>
      <w:proofErr w:type="gramEnd"/>
    </w:p>
    <w:p w:rsidR="00A42EFF" w:rsidRPr="00915AE6" w:rsidRDefault="00A42EFF" w:rsidP="00A42EFF">
      <w:pPr>
        <w:ind w:left="1725"/>
      </w:pPr>
    </w:p>
    <w:p w:rsidR="00647556" w:rsidRDefault="00647556" w:rsidP="00647556">
      <w:pPr>
        <w:jc w:val="both"/>
        <w:rPr>
          <w:bCs/>
          <w:color w:val="000000"/>
        </w:rPr>
      </w:pPr>
    </w:p>
    <w:p w:rsidR="00647556" w:rsidRDefault="00647556" w:rsidP="00647556">
      <w:pPr>
        <w:jc w:val="both"/>
      </w:pPr>
    </w:p>
    <w:p w:rsidR="00647556" w:rsidRDefault="00647556" w:rsidP="00647556">
      <w:pPr>
        <w:jc w:val="both"/>
      </w:pPr>
    </w:p>
    <w:p w:rsidR="00647556" w:rsidRDefault="00647556" w:rsidP="00647556">
      <w:pPr>
        <w:jc w:val="both"/>
      </w:pPr>
    </w:p>
    <w:p w:rsidR="00647556" w:rsidRDefault="00647556" w:rsidP="00647556">
      <w:pPr>
        <w:ind w:firstLine="426"/>
        <w:jc w:val="both"/>
      </w:pPr>
    </w:p>
    <w:p w:rsidR="009527EE" w:rsidRDefault="009527EE"/>
    <w:sectPr w:rsidR="009527EE" w:rsidSect="009527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58D5"/>
    <w:multiLevelType w:val="hybridMultilevel"/>
    <w:tmpl w:val="11ECCBAA"/>
    <w:lvl w:ilvl="0" w:tplc="887EB8FC">
      <w:start w:val="1"/>
      <w:numFmt w:val="decimal"/>
      <w:lvlText w:val="%1."/>
      <w:lvlJc w:val="left"/>
      <w:pPr>
        <w:tabs>
          <w:tab w:val="num" w:pos="1714"/>
        </w:tabs>
        <w:ind w:left="1714" w:hanging="1005"/>
      </w:pPr>
    </w:lvl>
    <w:lvl w:ilvl="1" w:tplc="04190019">
      <w:start w:val="1"/>
      <w:numFmt w:val="decimal"/>
      <w:lvlText w:val="%2."/>
      <w:lvlJc w:val="left"/>
      <w:pPr>
        <w:tabs>
          <w:tab w:val="num" w:pos="1429"/>
        </w:tabs>
        <w:ind w:left="1429" w:hanging="360"/>
      </w:pPr>
    </w:lvl>
    <w:lvl w:ilvl="2" w:tplc="0419001B">
      <w:start w:val="1"/>
      <w:numFmt w:val="decimal"/>
      <w:lvlText w:val="%3."/>
      <w:lvlJc w:val="left"/>
      <w:pPr>
        <w:tabs>
          <w:tab w:val="num" w:pos="2149"/>
        </w:tabs>
        <w:ind w:left="2149" w:hanging="360"/>
      </w:pPr>
    </w:lvl>
    <w:lvl w:ilvl="3" w:tplc="0419000F">
      <w:start w:val="1"/>
      <w:numFmt w:val="decimal"/>
      <w:lvlText w:val="%4."/>
      <w:lvlJc w:val="left"/>
      <w:pPr>
        <w:tabs>
          <w:tab w:val="num" w:pos="2869"/>
        </w:tabs>
        <w:ind w:left="2869" w:hanging="360"/>
      </w:pPr>
    </w:lvl>
    <w:lvl w:ilvl="4" w:tplc="04190019">
      <w:start w:val="1"/>
      <w:numFmt w:val="decimal"/>
      <w:lvlText w:val="%5."/>
      <w:lvlJc w:val="left"/>
      <w:pPr>
        <w:tabs>
          <w:tab w:val="num" w:pos="3589"/>
        </w:tabs>
        <w:ind w:left="3589" w:hanging="360"/>
      </w:pPr>
    </w:lvl>
    <w:lvl w:ilvl="5" w:tplc="0419001B">
      <w:start w:val="1"/>
      <w:numFmt w:val="decimal"/>
      <w:lvlText w:val="%6."/>
      <w:lvlJc w:val="left"/>
      <w:pPr>
        <w:tabs>
          <w:tab w:val="num" w:pos="4309"/>
        </w:tabs>
        <w:ind w:left="4309" w:hanging="360"/>
      </w:pPr>
    </w:lvl>
    <w:lvl w:ilvl="6" w:tplc="0419000F">
      <w:start w:val="1"/>
      <w:numFmt w:val="decimal"/>
      <w:lvlText w:val="%7."/>
      <w:lvlJc w:val="left"/>
      <w:pPr>
        <w:tabs>
          <w:tab w:val="num" w:pos="5029"/>
        </w:tabs>
        <w:ind w:left="5029" w:hanging="360"/>
      </w:pPr>
    </w:lvl>
    <w:lvl w:ilvl="7" w:tplc="04190019">
      <w:start w:val="1"/>
      <w:numFmt w:val="decimal"/>
      <w:lvlText w:val="%8."/>
      <w:lvlJc w:val="left"/>
      <w:pPr>
        <w:tabs>
          <w:tab w:val="num" w:pos="5749"/>
        </w:tabs>
        <w:ind w:left="5749" w:hanging="360"/>
      </w:pPr>
    </w:lvl>
    <w:lvl w:ilvl="8" w:tplc="0419001B">
      <w:start w:val="1"/>
      <w:numFmt w:val="decimal"/>
      <w:lvlText w:val="%9."/>
      <w:lvlJc w:val="left"/>
      <w:pPr>
        <w:tabs>
          <w:tab w:val="num" w:pos="6469"/>
        </w:tabs>
        <w:ind w:left="6469" w:hanging="360"/>
      </w:pPr>
    </w:lvl>
  </w:abstractNum>
  <w:abstractNum w:abstractNumId="1">
    <w:nsid w:val="504408DF"/>
    <w:multiLevelType w:val="hybridMultilevel"/>
    <w:tmpl w:val="86A6EF32"/>
    <w:lvl w:ilvl="0" w:tplc="80F6D2DA">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556"/>
    <w:rsid w:val="00555589"/>
    <w:rsid w:val="00647556"/>
    <w:rsid w:val="007C3B50"/>
    <w:rsid w:val="008C0D6A"/>
    <w:rsid w:val="009527EE"/>
    <w:rsid w:val="00A42EFF"/>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55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A42EFF"/>
    <w:rPr>
      <w:b/>
      <w:bCs/>
    </w:rPr>
  </w:style>
  <w:style w:type="paragraph" w:styleId="a4">
    <w:name w:val="Body Text"/>
    <w:basedOn w:val="a"/>
    <w:link w:val="a5"/>
    <w:uiPriority w:val="99"/>
    <w:rsid w:val="00A42EFF"/>
    <w:pPr>
      <w:jc w:val="center"/>
    </w:pPr>
    <w:rPr>
      <w:sz w:val="28"/>
    </w:rPr>
  </w:style>
  <w:style w:type="character" w:customStyle="1" w:styleId="a5">
    <w:name w:val="Основной текст Знак"/>
    <w:basedOn w:val="a0"/>
    <w:link w:val="a4"/>
    <w:uiPriority w:val="99"/>
    <w:rsid w:val="00A42EFF"/>
    <w:rPr>
      <w:rFonts w:ascii="Times New Roman" w:eastAsia="Times New Roman" w:hAnsi="Times New Roman" w:cs="Times New Roman"/>
      <w:sz w:val="28"/>
      <w:szCs w:val="24"/>
    </w:rPr>
  </w:style>
  <w:style w:type="paragraph" w:customStyle="1" w:styleId="ConsPlusNormal">
    <w:name w:val="ConsPlusNormal"/>
    <w:uiPriority w:val="99"/>
    <w:rsid w:val="00A42EFF"/>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1">
    <w:name w:val="Без интервала1"/>
    <w:rsid w:val="00A42EFF"/>
    <w:pPr>
      <w:spacing w:after="0" w:line="240" w:lineRule="auto"/>
    </w:pPr>
    <w:rPr>
      <w:rFonts w:ascii="Calibri" w:eastAsia="Times New Roman" w:hAnsi="Calibri" w:cs="Times New Roman"/>
    </w:rPr>
  </w:style>
  <w:style w:type="paragraph" w:customStyle="1" w:styleId="10">
    <w:name w:val="Без интервала1"/>
    <w:uiPriority w:val="99"/>
    <w:rsid w:val="00A42EFF"/>
    <w:pPr>
      <w:spacing w:after="0" w:line="240" w:lineRule="auto"/>
    </w:pPr>
    <w:rPr>
      <w:rFonts w:ascii="Arial Unicode MS" w:eastAsia="Arial Unicode MS" w:hAnsi="Arial Unicode MS" w:cs="Arial Unicode MS"/>
      <w:color w:val="000000"/>
      <w:sz w:val="24"/>
      <w:szCs w:val="24"/>
      <w:lang w:eastAsia="ru-RU"/>
    </w:rPr>
  </w:style>
  <w:style w:type="character" w:styleId="a6">
    <w:name w:val="Emphasis"/>
    <w:qFormat/>
    <w:rsid w:val="00A42EF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55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A42EFF"/>
    <w:rPr>
      <w:b/>
      <w:bCs/>
    </w:rPr>
  </w:style>
  <w:style w:type="paragraph" w:styleId="a4">
    <w:name w:val="Body Text"/>
    <w:basedOn w:val="a"/>
    <w:link w:val="a5"/>
    <w:uiPriority w:val="99"/>
    <w:rsid w:val="00A42EFF"/>
    <w:pPr>
      <w:jc w:val="center"/>
    </w:pPr>
    <w:rPr>
      <w:sz w:val="28"/>
    </w:rPr>
  </w:style>
  <w:style w:type="character" w:customStyle="1" w:styleId="a5">
    <w:name w:val="Основной текст Знак"/>
    <w:basedOn w:val="a0"/>
    <w:link w:val="a4"/>
    <w:uiPriority w:val="99"/>
    <w:rsid w:val="00A42EFF"/>
    <w:rPr>
      <w:rFonts w:ascii="Times New Roman" w:eastAsia="Times New Roman" w:hAnsi="Times New Roman" w:cs="Times New Roman"/>
      <w:sz w:val="28"/>
      <w:szCs w:val="24"/>
    </w:rPr>
  </w:style>
  <w:style w:type="paragraph" w:customStyle="1" w:styleId="ConsPlusNormal">
    <w:name w:val="ConsPlusNormal"/>
    <w:uiPriority w:val="99"/>
    <w:rsid w:val="00A42EFF"/>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1">
    <w:name w:val="Без интервала1"/>
    <w:rsid w:val="00A42EFF"/>
    <w:pPr>
      <w:spacing w:after="0" w:line="240" w:lineRule="auto"/>
    </w:pPr>
    <w:rPr>
      <w:rFonts w:ascii="Calibri" w:eastAsia="Times New Roman" w:hAnsi="Calibri" w:cs="Times New Roman"/>
    </w:rPr>
  </w:style>
  <w:style w:type="paragraph" w:customStyle="1" w:styleId="10">
    <w:name w:val="Без интервала1"/>
    <w:uiPriority w:val="99"/>
    <w:rsid w:val="00A42EFF"/>
    <w:pPr>
      <w:spacing w:after="0" w:line="240" w:lineRule="auto"/>
    </w:pPr>
    <w:rPr>
      <w:rFonts w:ascii="Arial Unicode MS" w:eastAsia="Arial Unicode MS" w:hAnsi="Arial Unicode MS" w:cs="Arial Unicode MS"/>
      <w:color w:val="000000"/>
      <w:sz w:val="24"/>
      <w:szCs w:val="24"/>
      <w:lang w:eastAsia="ru-RU"/>
    </w:rPr>
  </w:style>
  <w:style w:type="character" w:styleId="a6">
    <w:name w:val="Emphasis"/>
    <w:qFormat/>
    <w:rsid w:val="00A42EF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855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oleObject" Target="embeddings/oleObject11.bin"/><Relationship Id="rId39" Type="http://schemas.openxmlformats.org/officeDocument/2006/relationships/image" Target="media/image17.wmf"/><Relationship Id="rId3" Type="http://schemas.microsoft.com/office/2007/relationships/stylesWithEffects" Target="stylesWithEffects.xml"/><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oleObject" Target="embeddings/oleObject19.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7.bin"/><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2.wmf"/><Relationship Id="rId41" Type="http://schemas.openxmlformats.org/officeDocument/2006/relationships/image" Target="media/image18.w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6.wmf"/><Relationship Id="rId40" Type="http://schemas.openxmlformats.org/officeDocument/2006/relationships/oleObject" Target="embeddings/oleObject18.bin"/><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6.bin"/><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image" Target="media/image13.wmf"/><Relationship Id="rId44" Type="http://schemas.openxmlformats.org/officeDocument/2006/relationships/oleObject" Target="embeddings/oleObject21.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oleObject" Target="embeddings/oleObject13.bin"/><Relationship Id="rId35" Type="http://schemas.openxmlformats.org/officeDocument/2006/relationships/image" Target="media/image15.wmf"/><Relationship Id="rId43" Type="http://schemas.openxmlformats.org/officeDocument/2006/relationships/oleObject" Target="embeddings/oleObject20.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1693</Words>
  <Characters>9655</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Библиотека</dc:creator>
  <cp:lastModifiedBy>User</cp:lastModifiedBy>
  <cp:revision>2</cp:revision>
  <dcterms:created xsi:type="dcterms:W3CDTF">2020-11-19T06:12:00Z</dcterms:created>
  <dcterms:modified xsi:type="dcterms:W3CDTF">2020-11-19T06:12:00Z</dcterms:modified>
</cp:coreProperties>
</file>